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76B28" w14:textId="77777777" w:rsidR="003B446A" w:rsidRPr="00A82EE8" w:rsidRDefault="003B446A" w:rsidP="003B446A">
      <w:pPr>
        <w:tabs>
          <w:tab w:val="left" w:pos="5459"/>
        </w:tabs>
        <w:spacing w:after="200" w:line="360" w:lineRule="auto"/>
        <w:jc w:val="right"/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</w:pPr>
      <w:r w:rsidRPr="00A82EE8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Global Research Outreach_2026_Call for Proposal</w:t>
      </w:r>
    </w:p>
    <w:p w14:paraId="79A69400" w14:textId="77777777" w:rsidR="001B2AB2" w:rsidRDefault="003B446A" w:rsidP="001B2AB2">
      <w:pPr>
        <w:tabs>
          <w:tab w:val="left" w:pos="5459"/>
        </w:tabs>
        <w:adjustRightInd w:val="0"/>
        <w:snapToGrid w:val="0"/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A82EE8">
        <w:rPr>
          <w:rFonts w:ascii="Times New Roman" w:hAnsi="Times New Roman" w:cs="Times New Roman"/>
          <w:b/>
          <w:sz w:val="40"/>
          <w:szCs w:val="40"/>
        </w:rPr>
        <w:t xml:space="preserve">Theme: </w:t>
      </w:r>
      <w:r w:rsidR="001B2AB2" w:rsidRPr="001B2AB2">
        <w:rPr>
          <w:rFonts w:ascii="Times New Roman" w:hAnsi="Times New Roman" w:cs="Times New Roman"/>
          <w:b/>
          <w:sz w:val="40"/>
          <w:szCs w:val="40"/>
        </w:rPr>
        <w:t>Scientific AI</w:t>
      </w:r>
    </w:p>
    <w:p w14:paraId="0688C63B" w14:textId="14F3EA35" w:rsidR="003B446A" w:rsidRPr="00A82EE8" w:rsidRDefault="003B446A" w:rsidP="001B2AB2">
      <w:pPr>
        <w:tabs>
          <w:tab w:val="left" w:pos="5459"/>
        </w:tabs>
        <w:adjustRightInd w:val="0"/>
        <w:snapToGrid w:val="0"/>
        <w:spacing w:after="0" w:line="360" w:lineRule="auto"/>
        <w:ind w:firstLineChars="100" w:firstLine="300"/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A82EE8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>- Sub Theme:</w:t>
      </w:r>
      <w:r w:rsidR="005C0404" w:rsidRPr="005C0404">
        <w:t xml:space="preserve"> </w:t>
      </w:r>
      <w:r w:rsidR="00CB5822" w:rsidRPr="00021413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Multi-agent Closed-loop Task Planner for Self-</w:t>
      </w:r>
      <w:proofErr w:type="gramStart"/>
      <w:r w:rsidR="00CB5822" w:rsidRPr="00021413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driving</w:t>
      </w:r>
      <w:proofErr w:type="gramEnd"/>
      <w:r w:rsidR="00CB5822" w:rsidRPr="00021413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 xml:space="preserve"> Laboratory</w:t>
      </w:r>
    </w:p>
    <w:p w14:paraId="48296D38" w14:textId="77777777" w:rsidR="003B446A" w:rsidRPr="00A82EE8" w:rsidRDefault="003B446A" w:rsidP="003B446A">
      <w:pPr>
        <w:shd w:val="clear" w:color="auto" w:fill="FFFFFF"/>
        <w:spacing w:after="0"/>
        <w:textAlignment w:val="top"/>
        <w:rPr>
          <w:rFonts w:ascii="Times New Roman" w:eastAsia="맑은 고딕" w:hAnsi="Times New Roman" w:cs="Times New Roman"/>
          <w:color w:val="000000"/>
          <w:sz w:val="28"/>
          <w:szCs w:val="28"/>
        </w:rPr>
      </w:pPr>
    </w:p>
    <w:p w14:paraId="784FE87D" w14:textId="453ADE9B" w:rsidR="00A82EE8" w:rsidRPr="00A82EE8" w:rsidRDefault="002C3B6C">
      <w:pPr>
        <w:shd w:val="clear" w:color="auto" w:fill="FFFFFF"/>
        <w:spacing w:after="0"/>
        <w:ind w:firstLineChars="100" w:firstLine="280"/>
        <w:jc w:val="both"/>
        <w:textAlignment w:val="top"/>
        <w:rPr>
          <w:rFonts w:ascii="Times New Roman" w:eastAsia="맑은 고딕" w:hAnsi="Times New Roman" w:cs="Times New Roman"/>
          <w:color w:val="000000"/>
          <w:sz w:val="28"/>
          <w:szCs w:val="28"/>
        </w:rPr>
      </w:pPr>
      <w:r w:rsidRPr="002C3B6C">
        <w:rPr>
          <w:rFonts w:ascii="Times New Roman" w:eastAsia="맑은 고딕" w:hAnsi="Times New Roman" w:cs="Times New Roman"/>
          <w:color w:val="000000"/>
          <w:sz w:val="28"/>
          <w:szCs w:val="28"/>
        </w:rPr>
        <w:t>Self-Driving Laboratories (SDLs) integrate robotics, equipment, and software</w:t>
      </w:r>
      <w:bookmarkStart w:id="0" w:name="_GoBack"/>
      <w:bookmarkEnd w:id="0"/>
      <w:r w:rsidRPr="002C3B6C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 to fully automate scientific experimentation. However, in practice, </w:t>
      </w:r>
      <w:r w:rsidR="006A17A0">
        <w:rPr>
          <w:rFonts w:ascii="Times New Roman" w:eastAsia="맑은 고딕" w:hAnsi="Times New Roman" w:cs="Times New Roman"/>
          <w:color w:val="000000"/>
          <w:sz w:val="28"/>
          <w:szCs w:val="28"/>
        </w:rPr>
        <w:t>persistent</w:t>
      </w:r>
      <w:r w:rsidRPr="002C3B6C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 manual intervention remains required for SDL operation. While conventional task planning methods—which decompose high-level goals into executable action sequences for robotics and hardware—are commonly considered for autonomous operation, they often limit the scalabili</w:t>
      </w:r>
      <w:r w:rsidR="006A17A0">
        <w:rPr>
          <w:rFonts w:ascii="Times New Roman" w:eastAsia="맑은 고딕" w:hAnsi="Times New Roman" w:cs="Times New Roman"/>
          <w:color w:val="000000"/>
          <w:sz w:val="28"/>
          <w:szCs w:val="28"/>
        </w:rPr>
        <w:t>ty and flexibility of SDLs. Therefore</w:t>
      </w:r>
      <w:r w:rsidRPr="002C3B6C">
        <w:rPr>
          <w:rFonts w:ascii="Times New Roman" w:eastAsia="맑은 고딕" w:hAnsi="Times New Roman" w:cs="Times New Roman"/>
          <w:color w:val="000000"/>
          <w:sz w:val="28"/>
          <w:szCs w:val="28"/>
        </w:rPr>
        <w:t>, shifting from scripted execution to autonomous coordination d</w:t>
      </w:r>
      <w:r w:rsidR="00DE2919">
        <w:rPr>
          <w:rFonts w:ascii="Times New Roman" w:eastAsia="맑은 고딕" w:hAnsi="Times New Roman" w:cs="Times New Roman"/>
          <w:color w:val="000000"/>
          <w:sz w:val="28"/>
          <w:szCs w:val="28"/>
        </w:rPr>
        <w:t>emands a new planning paradigm where tasks are</w:t>
      </w:r>
      <w:r w:rsidRPr="002C3B6C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 dynamically designed to conduct arbitrary user-requested experiments while reflecting real-time constraints.</w:t>
      </w:r>
      <w:r w:rsidR="006A17A0" w:rsidRPr="00A82EE8" w:rsidDel="006A17A0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 </w:t>
      </w:r>
    </w:p>
    <w:p w14:paraId="1A743ADF" w14:textId="371726B4" w:rsidR="006A17A0" w:rsidRDefault="006A17A0">
      <w:pPr>
        <w:shd w:val="clear" w:color="auto" w:fill="FFFFFF"/>
        <w:spacing w:after="0"/>
        <w:ind w:firstLineChars="100" w:firstLine="280"/>
        <w:jc w:val="both"/>
        <w:textAlignment w:val="top"/>
        <w:rPr>
          <w:rFonts w:ascii="Times New Roman" w:eastAsia="맑은 고딕" w:hAnsi="Times New Roman" w:cs="Times New Roman"/>
          <w:color w:val="000000"/>
          <w:sz w:val="28"/>
          <w:szCs w:val="28"/>
        </w:rPr>
      </w:pPr>
      <w:r w:rsidRPr="006A17A0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To this end, we seek a novel methodology enabling SDLs to autonomously decompose experiments into tasks and subsequent action sequences while accounting for resource constraints, ensuring safety, efficiency, and reliability. Specifically, we are particularly interested in a hierarchical task planner comprising multi-agent systems. Each agent </w:t>
      </w:r>
      <w:r>
        <w:rPr>
          <w:rFonts w:ascii="Times New Roman" w:eastAsia="맑은 고딕" w:hAnsi="Times New Roman" w:cs="Times New Roman"/>
          <w:color w:val="000000"/>
          <w:sz w:val="28"/>
          <w:szCs w:val="28"/>
        </w:rPr>
        <w:t>plays</w:t>
      </w:r>
      <w:r w:rsidRPr="006A17A0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 a specific role to facilitate planning, collaborating with other agents sequentially or in parallel within a closed-loop manner.</w:t>
      </w:r>
    </w:p>
    <w:p w14:paraId="36FCC098" w14:textId="720583A5" w:rsidR="001C01F5" w:rsidRDefault="001C01F5">
      <w:pPr>
        <w:shd w:val="clear" w:color="auto" w:fill="FFFFFF"/>
        <w:spacing w:after="0"/>
        <w:ind w:firstLineChars="100" w:firstLine="280"/>
        <w:jc w:val="both"/>
        <w:textAlignment w:val="top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1C01F5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We welcome research </w:t>
      </w:r>
      <w:r w:rsidR="009A0C4F">
        <w:rPr>
          <w:rFonts w:ascii="Times New Roman" w:eastAsia="맑은 고딕" w:hAnsi="Times New Roman" w:cs="Times New Roman"/>
          <w:color w:val="000000"/>
          <w:sz w:val="28"/>
          <w:szCs w:val="28"/>
        </w:rPr>
        <w:t>proposal</w:t>
      </w:r>
      <w:r w:rsidR="006679F6">
        <w:rPr>
          <w:rFonts w:ascii="Times New Roman" w:eastAsia="맑은 고딕" w:hAnsi="Times New Roman" w:cs="Times New Roman"/>
          <w:color w:val="000000"/>
          <w:sz w:val="28"/>
          <w:szCs w:val="28"/>
        </w:rPr>
        <w:t>s</w:t>
      </w:r>
      <w:r w:rsidR="009A0C4F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 </w:t>
      </w:r>
      <w:r w:rsidRPr="001C01F5">
        <w:rPr>
          <w:rFonts w:ascii="Times New Roman" w:eastAsia="맑은 고딕" w:hAnsi="Times New Roman" w:cs="Times New Roman"/>
          <w:color w:val="000000"/>
          <w:sz w:val="28"/>
          <w:szCs w:val="28"/>
        </w:rPr>
        <w:t>on intelligent multi-agent architecture</w:t>
      </w:r>
      <w:r w:rsidR="009A0C4F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 </w:t>
      </w:r>
      <w:r w:rsidR="006679F6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that </w:t>
      </w:r>
      <w:r w:rsidR="006679F6" w:rsidRPr="00400C31">
        <w:rPr>
          <w:rFonts w:ascii="Times New Roman" w:hAnsi="Times New Roman" w:cs="Times New Roman"/>
          <w:sz w:val="28"/>
          <w:szCs w:val="36"/>
        </w:rPr>
        <w:t xml:space="preserve">coordinates heterogeneous equipment </w:t>
      </w:r>
      <w:r w:rsidR="001D0FAC">
        <w:rPr>
          <w:rFonts w:ascii="Times New Roman" w:hAnsi="Times New Roman" w:cs="Times New Roman"/>
          <w:sz w:val="28"/>
          <w:szCs w:val="36"/>
        </w:rPr>
        <w:t>in</w:t>
      </w:r>
      <w:r w:rsidR="006679F6" w:rsidRPr="00400C31">
        <w:rPr>
          <w:rFonts w:ascii="Times New Roman" w:hAnsi="Times New Roman" w:cs="Times New Roman"/>
          <w:sz w:val="28"/>
          <w:szCs w:val="36"/>
        </w:rPr>
        <w:t xml:space="preserve"> SDL to ultimately derive action plans for executing target experiments</w:t>
      </w:r>
      <w:r w:rsidRPr="001C01F5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. </w:t>
      </w:r>
      <w:r w:rsidR="006679F6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The agents </w:t>
      </w:r>
      <w:r w:rsidR="006A17A0" w:rsidRPr="006A17A0">
        <w:rPr>
          <w:rFonts w:ascii="Times New Roman" w:eastAsia="맑은 고딕" w:hAnsi="Times New Roman" w:cs="Times New Roman"/>
          <w:color w:val="000000"/>
          <w:sz w:val="28"/>
          <w:szCs w:val="28"/>
        </w:rPr>
        <w:t>may leverage various</w:t>
      </w:r>
      <w:r w:rsidR="005D6070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 technologies, such as </w:t>
      </w:r>
      <w:r w:rsidR="003814A6">
        <w:rPr>
          <w:rFonts w:ascii="Times New Roman" w:eastAsia="맑은 고딕" w:hAnsi="Times New Roman" w:cs="Times New Roman"/>
          <w:color w:val="000000"/>
          <w:sz w:val="28"/>
          <w:szCs w:val="28"/>
        </w:rPr>
        <w:t>AI, LLM</w:t>
      </w:r>
      <w:r w:rsidR="006A17A0">
        <w:rPr>
          <w:rFonts w:ascii="Times New Roman" w:eastAsia="맑은 고딕" w:hAnsi="Times New Roman" w:cs="Times New Roman"/>
          <w:color w:val="000000"/>
          <w:sz w:val="28"/>
          <w:szCs w:val="28"/>
        </w:rPr>
        <w:t>s</w:t>
      </w:r>
      <w:r w:rsidR="003814A6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, </w:t>
      </w:r>
      <w:r w:rsidR="005D6070">
        <w:rPr>
          <w:rFonts w:ascii="Times New Roman" w:eastAsia="맑은 고딕" w:hAnsi="Times New Roman" w:cs="Times New Roman"/>
          <w:color w:val="000000"/>
          <w:sz w:val="28"/>
          <w:szCs w:val="28"/>
        </w:rPr>
        <w:t>analytical model</w:t>
      </w:r>
      <w:r w:rsidR="006A17A0">
        <w:rPr>
          <w:rFonts w:ascii="Times New Roman" w:eastAsia="맑은 고딕" w:hAnsi="Times New Roman" w:cs="Times New Roman"/>
          <w:color w:val="000000"/>
          <w:sz w:val="28"/>
          <w:szCs w:val="28"/>
        </w:rPr>
        <w:t>s</w:t>
      </w:r>
      <w:r w:rsidR="005D6070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, and </w:t>
      </w:r>
      <w:r w:rsidR="003814A6">
        <w:rPr>
          <w:rFonts w:ascii="Times New Roman" w:eastAsia="맑은 고딕" w:hAnsi="Times New Roman" w:cs="Times New Roman"/>
          <w:color w:val="000000"/>
          <w:sz w:val="28"/>
          <w:szCs w:val="28"/>
        </w:rPr>
        <w:t>simulato</w:t>
      </w:r>
      <w:r w:rsidR="005D6070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r. </w:t>
      </w:r>
      <w:r w:rsidR="005D6070" w:rsidRPr="000E5A60">
        <w:rPr>
          <w:rFonts w:ascii="Times New Roman" w:eastAsia="맑은 고딕" w:hAnsi="Times New Roman" w:cs="Times New Roman"/>
          <w:sz w:val="28"/>
          <w:szCs w:val="28"/>
        </w:rPr>
        <w:t>However</w:t>
      </w:r>
      <w:r w:rsidR="00F142DF" w:rsidRPr="000E5A60">
        <w:rPr>
          <w:rFonts w:ascii="Times New Roman" w:eastAsia="맑은 고딕" w:hAnsi="Times New Roman" w:cs="Times New Roman"/>
          <w:sz w:val="28"/>
          <w:szCs w:val="28"/>
        </w:rPr>
        <w:t xml:space="preserve">, </w:t>
      </w:r>
      <w:r w:rsidR="006A17A0">
        <w:rPr>
          <w:rFonts w:ascii="Times New Roman" w:eastAsia="맑은 고딕" w:hAnsi="Times New Roman" w:cs="Times New Roman"/>
          <w:sz w:val="28"/>
          <w:szCs w:val="28"/>
        </w:rPr>
        <w:t>the proposals</w:t>
      </w:r>
      <w:r w:rsidR="006A17A0" w:rsidRPr="006A17A0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 must include an LLM-based orchestration agent </w:t>
      </w:r>
      <w:r w:rsidR="00965095">
        <w:rPr>
          <w:rFonts w:ascii="Times New Roman" w:eastAsia="맑은 고딕" w:hAnsi="Times New Roman" w:cs="Times New Roman" w:hint="eastAsia"/>
          <w:color w:val="000000"/>
          <w:sz w:val="28"/>
          <w:szCs w:val="28"/>
        </w:rPr>
        <w:t>t</w:t>
      </w:r>
      <w:r w:rsidR="00965095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o communicate with natural language and </w:t>
      </w:r>
      <w:r w:rsidR="00E34227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to </w:t>
      </w:r>
      <w:r w:rsidR="00965095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leverage extensive knowledge </w:t>
      </w:r>
      <w:r w:rsidR="001D0FAC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embedded </w:t>
      </w:r>
      <w:r w:rsidR="00965095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in massive datasets. </w:t>
      </w:r>
      <w:r w:rsidR="00E34227" w:rsidRPr="00D00B40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We are particularly interested in </w:t>
      </w:r>
      <w:r w:rsidR="00E34227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f</w:t>
      </w:r>
      <w:r w:rsidR="00E34227" w:rsidRPr="00D00B40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undamental research</w:t>
      </w:r>
      <w:r w:rsidR="00E34227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</w:t>
      </w:r>
      <w:r w:rsidR="00E34227" w:rsidRPr="00D00B40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address</w:t>
      </w:r>
      <w:r w:rsidR="006A17A0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ing</w:t>
      </w:r>
      <w:r w:rsidR="00E34227" w:rsidRPr="00D00B40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key challenges in th</w:t>
      </w:r>
      <w:r w:rsidR="00E34227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is</w:t>
      </w:r>
      <w:r w:rsidR="00E34227" w:rsidRPr="00D00B40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domain</w:t>
      </w:r>
      <w:r w:rsidR="006A17A0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,</w:t>
      </w:r>
      <w:r w:rsidR="00E34227" w:rsidRPr="00D00B40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</w:t>
      </w:r>
      <w:r w:rsidR="00E34227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as described below </w:t>
      </w:r>
      <w:r w:rsidR="00E34227" w:rsidRPr="00D00B40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(but not limited to)</w:t>
      </w:r>
      <w:r w:rsidRPr="00180F7C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:</w:t>
      </w:r>
    </w:p>
    <w:p w14:paraId="1975663B" w14:textId="58983904" w:rsidR="001C01F5" w:rsidRPr="001C01F5" w:rsidRDefault="005C040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1F5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Task representation and </w:t>
      </w:r>
      <w:r w:rsidR="004B041E">
        <w:rPr>
          <w:rFonts w:ascii="Times New Roman" w:eastAsia="맑은 고딕" w:hAnsi="Times New Roman" w:cs="Times New Roman"/>
          <w:color w:val="000000"/>
          <w:sz w:val="28"/>
          <w:szCs w:val="28"/>
        </w:rPr>
        <w:t>experiment</w:t>
      </w:r>
      <w:r w:rsidRPr="001C01F5">
        <w:rPr>
          <w:rFonts w:ascii="Times New Roman" w:eastAsia="맑은 고딕" w:hAnsi="Times New Roman" w:cs="Times New Roman"/>
          <w:color w:val="000000"/>
          <w:sz w:val="28"/>
          <w:szCs w:val="28"/>
        </w:rPr>
        <w:t>-to-execution planning methods for converting laboratory protocols into hierarchical plans or state-based workflows</w:t>
      </w:r>
    </w:p>
    <w:p w14:paraId="47DFA533" w14:textId="77777777" w:rsidR="005C0404" w:rsidRPr="001C01F5" w:rsidRDefault="005C040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1F5">
        <w:rPr>
          <w:rFonts w:ascii="Times New Roman" w:eastAsia="맑은 고딕" w:hAnsi="Times New Roman" w:cs="Times New Roman"/>
          <w:color w:val="000000"/>
          <w:sz w:val="28"/>
          <w:szCs w:val="28"/>
        </w:rPr>
        <w:t>Multi-agent coordination mechanisms for heterogeneous SDL systems, including asynchronous execution, resource allocation, and inter-agent communication</w:t>
      </w:r>
    </w:p>
    <w:p w14:paraId="69D15F1B" w14:textId="77777777" w:rsidR="005B1C0D" w:rsidRPr="005B1C0D" w:rsidRDefault="005B1C0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맑은 고딕" w:hAnsi="Times New Roman" w:cs="Times New Roman"/>
          <w:color w:val="000000"/>
          <w:sz w:val="28"/>
          <w:szCs w:val="28"/>
        </w:rPr>
        <w:lastRenderedPageBreak/>
        <w:t>Runtime</w:t>
      </w:r>
      <w:r w:rsidRPr="005B1C0D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 monitoring and exception-driven </w:t>
      </w:r>
      <w:proofErr w:type="spellStart"/>
      <w:r w:rsidRPr="005B1C0D">
        <w:rPr>
          <w:rFonts w:ascii="Times New Roman" w:eastAsia="맑은 고딕" w:hAnsi="Times New Roman" w:cs="Times New Roman"/>
          <w:color w:val="000000"/>
          <w:sz w:val="28"/>
          <w:szCs w:val="28"/>
        </w:rPr>
        <w:t>replanning</w:t>
      </w:r>
      <w:proofErr w:type="spellEnd"/>
      <w:r w:rsidRPr="005B1C0D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맑은 고딕" w:hAnsi="Times New Roman" w:cs="Times New Roman"/>
          <w:color w:val="000000"/>
          <w:sz w:val="28"/>
          <w:szCs w:val="28"/>
        </w:rPr>
        <w:t>strategies</w:t>
      </w:r>
      <w:r w:rsidRPr="005B1C0D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맑은 고딕" w:hAnsi="Times New Roman" w:cs="Times New Roman"/>
          <w:color w:val="000000"/>
          <w:sz w:val="28"/>
          <w:szCs w:val="28"/>
        </w:rPr>
        <w:t>for anomaly detection, safety validation</w:t>
      </w:r>
      <w:r w:rsidR="00E933BD">
        <w:rPr>
          <w:rFonts w:ascii="Times New Roman" w:eastAsia="맑은 고딕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 and autonomous operation recovery</w:t>
      </w:r>
    </w:p>
    <w:p w14:paraId="203A76E3" w14:textId="77777777" w:rsidR="005C0404" w:rsidRDefault="005C0404">
      <w:pPr>
        <w:pStyle w:val="a5"/>
        <w:numPr>
          <w:ilvl w:val="0"/>
          <w:numId w:val="2"/>
        </w:numPr>
        <w:shd w:val="clear" w:color="auto" w:fill="FFFFFF"/>
        <w:spacing w:after="0"/>
        <w:ind w:leftChars="0"/>
        <w:jc w:val="both"/>
        <w:textAlignment w:val="top"/>
        <w:rPr>
          <w:rFonts w:ascii="Times New Roman" w:eastAsia="맑은 고딕" w:hAnsi="Times New Roman" w:cs="Times New Roman"/>
          <w:color w:val="000000"/>
          <w:sz w:val="28"/>
          <w:szCs w:val="28"/>
        </w:rPr>
      </w:pPr>
      <w:r w:rsidRPr="005C0404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Standardized interfaces for task commands, equipment status, and error reporting to support </w:t>
      </w:r>
      <w:r w:rsidR="001C01F5" w:rsidRPr="00A77FC8">
        <w:rPr>
          <w:rFonts w:ascii="Times New Roman" w:hAnsi="Times New Roman" w:cs="Times New Roman"/>
          <w:color w:val="000000"/>
          <w:sz w:val="28"/>
          <w:szCs w:val="28"/>
        </w:rPr>
        <w:t xml:space="preserve">plug-and-play </w:t>
      </w:r>
      <w:r w:rsidRPr="005C0404">
        <w:rPr>
          <w:rFonts w:ascii="Times New Roman" w:eastAsia="맑은 고딕" w:hAnsi="Times New Roman" w:cs="Times New Roman"/>
          <w:color w:val="000000"/>
          <w:sz w:val="28"/>
          <w:szCs w:val="28"/>
        </w:rPr>
        <w:t xml:space="preserve">compatibility with diverse instruments and robotic platforms </w:t>
      </w:r>
    </w:p>
    <w:p w14:paraId="7DEFA167" w14:textId="77777777" w:rsidR="005C0404" w:rsidRDefault="005C0404">
      <w:pPr>
        <w:pStyle w:val="a5"/>
        <w:numPr>
          <w:ilvl w:val="0"/>
          <w:numId w:val="2"/>
        </w:numPr>
        <w:shd w:val="clear" w:color="auto" w:fill="FFFFFF"/>
        <w:spacing w:after="0"/>
        <w:ind w:leftChars="0"/>
        <w:jc w:val="both"/>
        <w:textAlignment w:val="top"/>
        <w:rPr>
          <w:rFonts w:ascii="Times New Roman" w:eastAsia="맑은 고딕" w:hAnsi="Times New Roman" w:cs="Times New Roman"/>
          <w:color w:val="000000"/>
          <w:sz w:val="28"/>
          <w:szCs w:val="28"/>
        </w:rPr>
      </w:pPr>
      <w:r w:rsidRPr="00A82EE8">
        <w:rPr>
          <w:rFonts w:ascii="Times New Roman" w:eastAsia="맑은 고딕" w:hAnsi="Times New Roman" w:cs="Times New Roman"/>
          <w:color w:val="000000"/>
          <w:sz w:val="28"/>
          <w:szCs w:val="28"/>
        </w:rPr>
        <w:t>System validation through representative SDL workflows, including simulation-based evaluation and physical integration with heterogeneous equipment modules</w:t>
      </w:r>
    </w:p>
    <w:p w14:paraId="14887D72" w14:textId="77777777" w:rsidR="005C0404" w:rsidRPr="000E5A60" w:rsidRDefault="005C0404" w:rsidP="000E5A60">
      <w:p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414046" w14:textId="77777777" w:rsidR="00A82EE8" w:rsidRPr="00A82EE8" w:rsidRDefault="00A82EE8" w:rsidP="00A82EE8">
      <w:pPr>
        <w:adjustRightInd w:val="0"/>
        <w:snapToGrid w:val="0"/>
        <w:spacing w:after="0" w:line="300" w:lineRule="auto"/>
        <w:rPr>
          <w:rFonts w:ascii="Times New Roman" w:hAnsi="Times New Roman" w:cs="Times New Roman"/>
          <w:i/>
          <w:color w:val="000000" w:themeColor="text1"/>
          <w:sz w:val="27"/>
          <w:szCs w:val="27"/>
        </w:rPr>
      </w:pPr>
      <w:r w:rsidRPr="00A82EE8">
        <w:rPr>
          <w:rFonts w:ascii="Times New Roman" w:eastAsia="맑은 고딕" w:hAnsi="Times New Roman" w:cs="Times New Roman"/>
          <w:color w:val="000000" w:themeColor="text1"/>
          <w:sz w:val="27"/>
          <w:szCs w:val="27"/>
        </w:rPr>
        <w:t>※</w:t>
      </w:r>
      <w:r w:rsidRPr="00A82EE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A82EE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The topics are not limited to the above examples and the participants are </w:t>
      </w:r>
    </w:p>
    <w:p w14:paraId="094BB0AC" w14:textId="77777777" w:rsidR="00A82EE8" w:rsidRPr="00A82EE8" w:rsidRDefault="00A82EE8" w:rsidP="00A82EE8">
      <w:pPr>
        <w:adjustRightInd w:val="0"/>
        <w:snapToGrid w:val="0"/>
        <w:spacing w:after="0" w:line="300" w:lineRule="auto"/>
        <w:rPr>
          <w:rFonts w:ascii="Times New Roman" w:hAnsi="Times New Roman" w:cs="Times New Roman"/>
          <w:i/>
          <w:color w:val="000000" w:themeColor="text1"/>
          <w:sz w:val="27"/>
          <w:szCs w:val="27"/>
        </w:rPr>
      </w:pPr>
      <w:r w:rsidRPr="00A82EE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  encouraged to propose the original idea.</w:t>
      </w:r>
    </w:p>
    <w:p w14:paraId="37C577E6" w14:textId="77777777" w:rsidR="003B446A" w:rsidRPr="00A82EE8" w:rsidRDefault="003B446A" w:rsidP="003B446A">
      <w:pPr>
        <w:spacing w:after="0" w:line="27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82EE8">
        <w:rPr>
          <w:rFonts w:ascii="Times New Roman" w:eastAsia="맑은 고딕" w:hAnsi="Times New Roman" w:cs="Times New Roman"/>
          <w:color w:val="000000" w:themeColor="text1"/>
          <w:sz w:val="27"/>
          <w:szCs w:val="27"/>
        </w:rPr>
        <w:t>※</w:t>
      </w:r>
      <w:r w:rsidRPr="00A82EE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A82EE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Funding: Up to USD 150,000 per year</w:t>
      </w:r>
    </w:p>
    <w:p w14:paraId="2D957BFC" w14:textId="77777777" w:rsidR="00AC311D" w:rsidRPr="00174117" w:rsidRDefault="000E5A60" w:rsidP="00174117">
      <w:pPr>
        <w:spacing w:after="160"/>
        <w:jc w:val="both"/>
        <w:rPr>
          <w:rFonts w:ascii="Times New Roman" w:hAnsi="Times New Roman" w:cs="Times New Roman"/>
          <w:b/>
          <w:sz w:val="40"/>
          <w:szCs w:val="28"/>
        </w:rPr>
      </w:pPr>
    </w:p>
    <w:sectPr w:rsidR="00AC311D" w:rsidRPr="00174117" w:rsidSect="007D3CA3">
      <w:headerReference w:type="default" r:id="rId7"/>
      <w:footerReference w:type="default" r:id="rId8"/>
      <w:pgSz w:w="11906" w:h="16838" w:code="9"/>
      <w:pgMar w:top="1418" w:right="1134" w:bottom="1418" w:left="1134" w:header="851" w:footer="45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A53A1" w14:textId="77777777" w:rsidR="00E82B96" w:rsidRDefault="00E82B96">
      <w:pPr>
        <w:spacing w:after="0" w:line="240" w:lineRule="auto"/>
      </w:pPr>
      <w:r>
        <w:separator/>
      </w:r>
    </w:p>
  </w:endnote>
  <w:endnote w:type="continuationSeparator" w:id="0">
    <w:p w14:paraId="42ACCCD1" w14:textId="77777777" w:rsidR="00E82B96" w:rsidRDefault="00E8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zon Ember">
    <w:altName w:val="Corbel"/>
    <w:charset w:val="00"/>
    <w:family w:val="swiss"/>
    <w:pitch w:val="variable"/>
    <w:sig w:usb0="00000001" w:usb1="5000205B" w:usb2="00000028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46351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C7BB4E5" w14:textId="35C23561" w:rsidR="004C161A" w:rsidRPr="00B00CEB" w:rsidRDefault="00C95E69" w:rsidP="00B00CEB">
        <w:pPr>
          <w:pStyle w:val="a4"/>
          <w:jc w:val="center"/>
          <w:rPr>
            <w:sz w:val="24"/>
            <w:szCs w:val="24"/>
          </w:rPr>
        </w:pPr>
        <w:r w:rsidRPr="00B00CEB">
          <w:rPr>
            <w:rFonts w:hint="eastAsia"/>
            <w:sz w:val="24"/>
            <w:szCs w:val="24"/>
          </w:rPr>
          <w:t xml:space="preserve">- </w:t>
        </w:r>
        <w:r w:rsidRPr="00B00CEB">
          <w:rPr>
            <w:sz w:val="24"/>
            <w:szCs w:val="24"/>
          </w:rPr>
          <w:fldChar w:fldCharType="begin"/>
        </w:r>
        <w:r w:rsidRPr="00B00CEB">
          <w:rPr>
            <w:sz w:val="24"/>
            <w:szCs w:val="24"/>
          </w:rPr>
          <w:instrText>PAGE   \* MERGEFORMAT</w:instrText>
        </w:r>
        <w:r w:rsidRPr="00B00CEB">
          <w:rPr>
            <w:sz w:val="24"/>
            <w:szCs w:val="24"/>
          </w:rPr>
          <w:fldChar w:fldCharType="separate"/>
        </w:r>
        <w:r w:rsidR="000E5A60" w:rsidRPr="000E5A60">
          <w:rPr>
            <w:noProof/>
            <w:sz w:val="24"/>
            <w:szCs w:val="24"/>
            <w:lang w:val="ko-KR"/>
          </w:rPr>
          <w:t>1</w:t>
        </w:r>
        <w:r w:rsidRPr="00B00CEB">
          <w:rPr>
            <w:sz w:val="24"/>
            <w:szCs w:val="24"/>
          </w:rPr>
          <w:fldChar w:fldCharType="end"/>
        </w:r>
        <w:r w:rsidRPr="00B00CEB">
          <w:rPr>
            <w:rFonts w:hint="eastAsia"/>
            <w:sz w:val="24"/>
            <w:szCs w:val="24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01088" w14:textId="77777777" w:rsidR="00E82B96" w:rsidRDefault="00E82B96">
      <w:pPr>
        <w:spacing w:after="0" w:line="240" w:lineRule="auto"/>
      </w:pPr>
      <w:r>
        <w:separator/>
      </w:r>
    </w:p>
  </w:footnote>
  <w:footnote w:type="continuationSeparator" w:id="0">
    <w:p w14:paraId="5BE3E98F" w14:textId="77777777" w:rsidR="00E82B96" w:rsidRDefault="00E8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530C9" w14:textId="77777777" w:rsidR="00CC5D78" w:rsidRDefault="00C95E69" w:rsidP="00CC5D78">
    <w:pPr>
      <w:pStyle w:val="a3"/>
      <w:jc w:val="right"/>
    </w:pPr>
    <w:r w:rsidRPr="00E87BDD">
      <w:rPr>
        <w:noProof/>
      </w:rPr>
      <w:drawing>
        <wp:inline distT="0" distB="0" distL="0" distR="0" wp14:anchorId="65EEB989" wp14:editId="1250B089">
          <wp:extent cx="1822984" cy="484774"/>
          <wp:effectExtent l="0" t="0" r="0" b="0"/>
          <wp:docPr id="12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그림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984" cy="484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04E4F"/>
    <w:multiLevelType w:val="hybridMultilevel"/>
    <w:tmpl w:val="F832394E"/>
    <w:lvl w:ilvl="0" w:tplc="B5C27024">
      <w:start w:val="1"/>
      <w:numFmt w:val="bullet"/>
      <w:lvlText w:val="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36C0B66"/>
    <w:multiLevelType w:val="hybridMultilevel"/>
    <w:tmpl w:val="9D30DF4C"/>
    <w:lvl w:ilvl="0" w:tplc="B5C27024">
      <w:start w:val="1"/>
      <w:numFmt w:val="bullet"/>
      <w:lvlText w:val=""/>
      <w:lvlJc w:val="left"/>
      <w:pPr>
        <w:ind w:left="6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88A4BFF"/>
    <w:multiLevelType w:val="hybridMultilevel"/>
    <w:tmpl w:val="57A4BF52"/>
    <w:lvl w:ilvl="0" w:tplc="B784BCC2">
      <w:numFmt w:val="bullet"/>
      <w:lvlText w:val="•"/>
      <w:lvlJc w:val="left"/>
      <w:pPr>
        <w:ind w:left="720" w:hanging="360"/>
      </w:pPr>
      <w:rPr>
        <w:rFonts w:ascii="Amazon Ember" w:eastAsia="Times New Roman" w:hAnsi="Amazon Ember" w:cs="Amazon Embe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69"/>
    <w:rsid w:val="000A0E63"/>
    <w:rsid w:val="000A29E4"/>
    <w:rsid w:val="000E5A60"/>
    <w:rsid w:val="00141B29"/>
    <w:rsid w:val="00174117"/>
    <w:rsid w:val="001809C3"/>
    <w:rsid w:val="00191AC0"/>
    <w:rsid w:val="001B2AB2"/>
    <w:rsid w:val="001C01F5"/>
    <w:rsid w:val="001D0FAC"/>
    <w:rsid w:val="002C3B6C"/>
    <w:rsid w:val="002E7FC9"/>
    <w:rsid w:val="0030733C"/>
    <w:rsid w:val="00317C66"/>
    <w:rsid w:val="00321AA4"/>
    <w:rsid w:val="003440E5"/>
    <w:rsid w:val="003814A6"/>
    <w:rsid w:val="003B446A"/>
    <w:rsid w:val="003E1D7E"/>
    <w:rsid w:val="003E7E97"/>
    <w:rsid w:val="0045358F"/>
    <w:rsid w:val="004871D5"/>
    <w:rsid w:val="004B041E"/>
    <w:rsid w:val="00536D76"/>
    <w:rsid w:val="00575B24"/>
    <w:rsid w:val="005B1C0D"/>
    <w:rsid w:val="005C0404"/>
    <w:rsid w:val="005D6070"/>
    <w:rsid w:val="005E6BFD"/>
    <w:rsid w:val="00601018"/>
    <w:rsid w:val="00644138"/>
    <w:rsid w:val="006679F6"/>
    <w:rsid w:val="006A17A0"/>
    <w:rsid w:val="006B6722"/>
    <w:rsid w:val="006C4565"/>
    <w:rsid w:val="006F3215"/>
    <w:rsid w:val="00704B13"/>
    <w:rsid w:val="007C0C4F"/>
    <w:rsid w:val="007F4B8F"/>
    <w:rsid w:val="009343A1"/>
    <w:rsid w:val="00965095"/>
    <w:rsid w:val="009A0C4F"/>
    <w:rsid w:val="00A16A8D"/>
    <w:rsid w:val="00A75268"/>
    <w:rsid w:val="00A82EE8"/>
    <w:rsid w:val="00AE5B73"/>
    <w:rsid w:val="00B331AC"/>
    <w:rsid w:val="00BE711E"/>
    <w:rsid w:val="00C74493"/>
    <w:rsid w:val="00C95E69"/>
    <w:rsid w:val="00CB5822"/>
    <w:rsid w:val="00CC0526"/>
    <w:rsid w:val="00CE4196"/>
    <w:rsid w:val="00D15300"/>
    <w:rsid w:val="00D46998"/>
    <w:rsid w:val="00DE2919"/>
    <w:rsid w:val="00E34227"/>
    <w:rsid w:val="00E62F0A"/>
    <w:rsid w:val="00E82B96"/>
    <w:rsid w:val="00E933BD"/>
    <w:rsid w:val="00E975D3"/>
    <w:rsid w:val="00F13818"/>
    <w:rsid w:val="00F142DF"/>
    <w:rsid w:val="00F7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DB1787"/>
  <w15:chartTrackingRefBased/>
  <w15:docId w15:val="{2CDDA2D0-5AC5-414F-B8D9-FE6F9E29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E69"/>
    <w:pPr>
      <w:spacing w:after="180"/>
      <w:jc w:val="left"/>
    </w:pPr>
    <w:rPr>
      <w:rFonts w:ascii="바탕체" w:eastAsia="바탕체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E6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95E69"/>
    <w:rPr>
      <w:rFonts w:ascii="바탕체" w:eastAsia="바탕체"/>
      <w:sz w:val="32"/>
    </w:rPr>
  </w:style>
  <w:style w:type="paragraph" w:styleId="a4">
    <w:name w:val="footer"/>
    <w:basedOn w:val="a"/>
    <w:link w:val="Char0"/>
    <w:uiPriority w:val="99"/>
    <w:unhideWhenUsed/>
    <w:rsid w:val="00C95E6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95E69"/>
    <w:rPr>
      <w:rFonts w:ascii="바탕체" w:eastAsia="바탕체"/>
      <w:sz w:val="32"/>
    </w:rPr>
  </w:style>
  <w:style w:type="paragraph" w:styleId="a5">
    <w:name w:val="List Paragraph"/>
    <w:basedOn w:val="a"/>
    <w:uiPriority w:val="34"/>
    <w:qFormat/>
    <w:rsid w:val="00C95E69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0E5A6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0E5A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박현규/Hyunkyu Park</dc:creator>
  <cp:keywords/>
  <dc:description/>
  <cp:lastModifiedBy>김은별/EUNBYEOL KIM</cp:lastModifiedBy>
  <cp:revision>4</cp:revision>
  <dcterms:created xsi:type="dcterms:W3CDTF">2026-06-12T07:34:00Z</dcterms:created>
  <dcterms:modified xsi:type="dcterms:W3CDTF">2026-06-15T04:35:00Z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