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E7FA1" w14:textId="6AED545D" w:rsidR="00CC5D78" w:rsidRPr="00E87BDD" w:rsidRDefault="0027043F" w:rsidP="00CC5D78">
      <w:pPr>
        <w:tabs>
          <w:tab w:val="left" w:pos="5459"/>
        </w:tabs>
        <w:spacing w:after="200" w:line="360" w:lineRule="auto"/>
        <w:jc w:val="right"/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</w:pPr>
      <w:r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Global Re</w:t>
      </w:r>
      <w:r>
        <w:rPr>
          <w:rFonts w:ascii="Calibri" w:eastAsiaTheme="minorEastAsia" w:hAnsi="Calibri" w:cs="Calibri" w:hint="eastAsia"/>
          <w:b/>
          <w:color w:val="595959" w:themeColor="text1" w:themeTint="A6"/>
          <w:kern w:val="0"/>
          <w:sz w:val="28"/>
          <w:szCs w:val="28"/>
        </w:rPr>
        <w:t>s</w:t>
      </w:r>
      <w:r w:rsidR="00CC5D78"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earch Outreach_202</w:t>
      </w:r>
      <w:r w:rsidR="00452181"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6</w:t>
      </w:r>
      <w:r w:rsidR="00CC5D78"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_</w:t>
      </w:r>
      <w:r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Call for P</w:t>
      </w:r>
      <w:r w:rsidR="00CC5D78" w:rsidRPr="00E87BDD">
        <w:rPr>
          <w:rFonts w:ascii="Calibri" w:eastAsiaTheme="minorEastAsia" w:hAnsi="Calibri" w:cs="Calibri"/>
          <w:b/>
          <w:color w:val="595959" w:themeColor="text1" w:themeTint="A6"/>
          <w:kern w:val="0"/>
          <w:sz w:val="28"/>
          <w:szCs w:val="28"/>
        </w:rPr>
        <w:t>roposal</w:t>
      </w:r>
    </w:p>
    <w:p w14:paraId="3CB30F3E" w14:textId="679B6C59" w:rsidR="00E857E0" w:rsidRPr="00E857E0" w:rsidRDefault="00E857E0" w:rsidP="00E857E0">
      <w:pPr>
        <w:tabs>
          <w:tab w:val="left" w:pos="5459"/>
        </w:tabs>
        <w:adjustRightInd w:val="0"/>
        <w:snapToGrid w:val="0"/>
        <w:spacing w:after="0" w:line="360" w:lineRule="auto"/>
        <w:rPr>
          <w:rFonts w:ascii="Times New Roman" w:hAnsi="Times New Roman" w:cs="Times New Roman"/>
          <w:b/>
          <w:sz w:val="40"/>
          <w:szCs w:val="28"/>
        </w:rPr>
      </w:pPr>
      <w:r w:rsidRPr="00E857E0">
        <w:rPr>
          <w:rFonts w:ascii="Times New Roman" w:hAnsi="Times New Roman" w:cs="Times New Roman"/>
          <w:b/>
          <w:sz w:val="40"/>
          <w:szCs w:val="28"/>
        </w:rPr>
        <w:t xml:space="preserve">Theme: </w:t>
      </w:r>
      <w:r w:rsidR="00452181">
        <w:rPr>
          <w:rFonts w:ascii="Times New Roman" w:hAnsi="Times New Roman" w:cs="Times New Roman" w:hint="eastAsia"/>
          <w:b/>
          <w:sz w:val="40"/>
          <w:szCs w:val="28"/>
        </w:rPr>
        <w:t>Q</w:t>
      </w:r>
      <w:r w:rsidR="00452181">
        <w:rPr>
          <w:rFonts w:ascii="Times New Roman" w:hAnsi="Times New Roman" w:cs="Times New Roman"/>
          <w:b/>
          <w:sz w:val="40"/>
          <w:szCs w:val="28"/>
        </w:rPr>
        <w:t>uantum Computing</w:t>
      </w:r>
    </w:p>
    <w:p w14:paraId="3C5C8980" w14:textId="5B039087" w:rsidR="00E857E0" w:rsidRPr="009735AF" w:rsidRDefault="00CC5D78" w:rsidP="00CC5D78">
      <w:pPr>
        <w:snapToGrid w:val="0"/>
        <w:spacing w:after="0" w:line="360" w:lineRule="auto"/>
        <w:ind w:firstLineChars="100" w:firstLine="300"/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</w:pPr>
      <w:r w:rsidRPr="009735AF"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  <w:t>- Sub</w:t>
      </w:r>
      <w:r w:rsidR="00D2280D"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  <w:t>-</w:t>
      </w:r>
      <w:r w:rsidRPr="009735AF"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  <w:t>Theme:</w:t>
      </w:r>
      <w:r w:rsidR="00E857E0" w:rsidRPr="009735AF"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  <w:t xml:space="preserve"> </w:t>
      </w:r>
      <w:r w:rsidR="00452181">
        <w:rPr>
          <w:rFonts w:ascii="Times New Roman" w:hAnsi="Times New Roman" w:cs="Times New Roman"/>
          <w:b/>
          <w:bCs/>
          <w:color w:val="000000" w:themeColor="text1"/>
          <w:kern w:val="0"/>
          <w:sz w:val="30"/>
          <w:szCs w:val="30"/>
        </w:rPr>
        <w:t>Fault-Tolerant Quantum Computing and Applications</w:t>
      </w:r>
    </w:p>
    <w:p w14:paraId="4513D462" w14:textId="77777777" w:rsidR="00E857E0" w:rsidRPr="00CC5D78" w:rsidRDefault="00E857E0" w:rsidP="00E857E0">
      <w:pPr>
        <w:snapToGrid w:val="0"/>
        <w:spacing w:after="0" w:line="30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34A0ADB" w14:textId="33318E65" w:rsidR="00C9650F" w:rsidRDefault="00D20B99" w:rsidP="00452181">
      <w:pPr>
        <w:autoSpaceDE w:val="0"/>
        <w:autoSpaceDN w:val="0"/>
        <w:adjustRightInd w:val="0"/>
        <w:spacing w:after="0" w:line="312" w:lineRule="auto"/>
        <w:ind w:firstLine="285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The realization of </w:t>
      </w:r>
      <w:r w:rsidR="00452181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practical quantum advantage relies on the development of fault-tolerant quantum computing(FTQC), which enables logical qubits protected through quantum error correction(QEC) and quantum algorithms that can be executed reliably at scale.</w:t>
      </w:r>
    </w:p>
    <w:p w14:paraId="502B5904" w14:textId="6AFDDE22" w:rsidR="009655CC" w:rsidRPr="009655CC" w:rsidRDefault="009655CC" w:rsidP="009655CC">
      <w:pPr>
        <w:autoSpaceDE w:val="0"/>
        <w:autoSpaceDN w:val="0"/>
        <w:adjustRightInd w:val="0"/>
        <w:spacing w:after="0" w:line="312" w:lineRule="auto"/>
        <w:ind w:firstLine="285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zh-CN"/>
        </w:rPr>
      </w:pP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To accelerate the path toward useful FTQC, advances are required across multiple layers of the fault-tolerant computing stack. These include rigorous benchmarking methodologies, hardware-aware resource estimation frameworks, efficient decoding algorithms, and practical application algorithms for realistic fault-tolerant architectures.</w:t>
      </w:r>
    </w:p>
    <w:p w14:paraId="37E8B433" w14:textId="77777777" w:rsidR="00C9650F" w:rsidRDefault="00C9650F" w:rsidP="00C9650F">
      <w:pPr>
        <w:autoSpaceDE w:val="0"/>
        <w:autoSpaceDN w:val="0"/>
        <w:adjustRightInd w:val="0"/>
        <w:spacing w:after="0" w:line="312" w:lineRule="auto"/>
        <w:ind w:firstLine="285"/>
        <w:jc w:val="both"/>
        <w:rPr>
          <w:rFonts w:ascii="Times New Roman" w:eastAsiaTheme="minorEastAsia" w:hAnsi="Times New Roman" w:cs="Times New Roman"/>
          <w:kern w:val="0"/>
          <w:sz w:val="28"/>
          <w:szCs w:val="28"/>
        </w:rPr>
      </w:pPr>
    </w:p>
    <w:p w14:paraId="2DF28C42" w14:textId="10212AB2" w:rsidR="009735AF" w:rsidRDefault="00C9650F" w:rsidP="0084444E">
      <w:pPr>
        <w:autoSpaceDE w:val="0"/>
        <w:autoSpaceDN w:val="0"/>
        <w:adjustRightInd w:val="0"/>
        <w:spacing w:after="0" w:line="312" w:lineRule="auto"/>
        <w:ind w:firstLine="285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 w:rsidRPr="00EB7E18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We are highly interested </w:t>
      </w:r>
      <w:r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in fundamental research</w:t>
      </w:r>
      <w:r w:rsidR="0084444E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 </w:t>
      </w:r>
      <w:r w:rsidR="009655CC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addressing challenges in the following areas, includ</w:t>
      </w:r>
      <w:bookmarkStart w:id="0" w:name="_GoBack"/>
      <w:bookmarkEnd w:id="0"/>
      <w:r w:rsidR="009655CC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ing but not limited to:</w:t>
      </w:r>
    </w:p>
    <w:p w14:paraId="238F0853" w14:textId="77777777" w:rsidR="0084444E" w:rsidRPr="0084444E" w:rsidRDefault="0084444E" w:rsidP="0084444E">
      <w:pPr>
        <w:autoSpaceDE w:val="0"/>
        <w:autoSpaceDN w:val="0"/>
        <w:adjustRightInd w:val="0"/>
        <w:spacing w:after="0" w:line="312" w:lineRule="auto"/>
        <w:ind w:firstLine="2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4DC891" w14:textId="62EC1085" w:rsidR="00B62ABF" w:rsidRPr="00E37876" w:rsidRDefault="009655CC" w:rsidP="009305D6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Chars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76">
        <w:rPr>
          <w:rFonts w:ascii="Times New Roman" w:hAnsi="Times New Roman" w:cs="Times New Roman"/>
          <w:sz w:val="28"/>
          <w:szCs w:val="28"/>
        </w:rPr>
        <w:t>Quantum error correction and fault-tolerant computing</w:t>
      </w:r>
      <w:r w:rsidR="0084444E" w:rsidRPr="00E378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0D78EE" w14:textId="0E1D9C85" w:rsidR="00387922" w:rsidRPr="00E37876" w:rsidRDefault="009655CC" w:rsidP="009305D6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Chars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76">
        <w:rPr>
          <w:rFonts w:ascii="Times New Roman" w:hAnsi="Times New Roman" w:cs="Times New Roman"/>
          <w:sz w:val="28"/>
          <w:szCs w:val="28"/>
        </w:rPr>
        <w:t xml:space="preserve">Decoding algorithms for practical QEC systems, including </w:t>
      </w:r>
      <w:proofErr w:type="spellStart"/>
      <w:r w:rsidRPr="00E37876">
        <w:rPr>
          <w:rFonts w:ascii="Times New Roman" w:hAnsi="Times New Roman" w:cs="Times New Roman"/>
          <w:sz w:val="28"/>
          <w:szCs w:val="28"/>
        </w:rPr>
        <w:t>qLDPC</w:t>
      </w:r>
      <w:proofErr w:type="spellEnd"/>
      <w:r w:rsidRPr="00E37876">
        <w:rPr>
          <w:rFonts w:ascii="Times New Roman" w:hAnsi="Times New Roman" w:cs="Times New Roman"/>
          <w:sz w:val="28"/>
          <w:szCs w:val="28"/>
        </w:rPr>
        <w:t xml:space="preserve"> and other next-generation codes</w:t>
      </w:r>
    </w:p>
    <w:p w14:paraId="79D988D9" w14:textId="2581B77A" w:rsidR="0084444E" w:rsidRPr="00E37876" w:rsidRDefault="009655CC" w:rsidP="009305D6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Chars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76">
        <w:rPr>
          <w:rFonts w:ascii="Times New Roman" w:hAnsi="Times New Roman" w:cs="Times New Roman"/>
          <w:sz w:val="28"/>
          <w:szCs w:val="28"/>
        </w:rPr>
        <w:t>Benchmarking protocols and performance evaluation methodologies for fault-tolerant quantum computing</w:t>
      </w:r>
    </w:p>
    <w:p w14:paraId="417C25FE" w14:textId="4A0E2B3F" w:rsidR="0084444E" w:rsidRPr="00E37876" w:rsidRDefault="00E37876" w:rsidP="009305D6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Chars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876">
        <w:rPr>
          <w:rFonts w:ascii="Times New Roman" w:hAnsi="Times New Roman" w:cs="Times New Roman"/>
          <w:sz w:val="28"/>
          <w:szCs w:val="28"/>
        </w:rPr>
        <w:t>Hardware-aware resource estimation frameworks</w:t>
      </w:r>
    </w:p>
    <w:p w14:paraId="56EFD100" w14:textId="2D0D27DE" w:rsidR="0084444E" w:rsidRPr="00E37876" w:rsidRDefault="00E37876" w:rsidP="000634E8">
      <w:pPr>
        <w:pStyle w:val="a7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00" w:lineRule="auto"/>
        <w:ind w:leftChars="0"/>
        <w:contextualSpacing/>
        <w:jc w:val="both"/>
        <w:rPr>
          <w:rFonts w:ascii="Times New Roman" w:eastAsia="맑은 고딕" w:hAnsi="Times New Roman" w:cs="Times New Roman"/>
          <w:color w:val="000000" w:themeColor="text1"/>
          <w:sz w:val="28"/>
          <w:szCs w:val="28"/>
        </w:rPr>
      </w:pPr>
      <w:r w:rsidRPr="00E37876">
        <w:rPr>
          <w:rFonts w:ascii="Times New Roman" w:hAnsi="Times New Roman" w:cs="Times New Roman"/>
          <w:sz w:val="28"/>
          <w:szCs w:val="28"/>
        </w:rPr>
        <w:t>Real-time and low-latency decoding pipelines</w:t>
      </w:r>
    </w:p>
    <w:p w14:paraId="225C60F1" w14:textId="584BB9B3" w:rsidR="00E857E0" w:rsidRPr="00E37876" w:rsidRDefault="00BC28BF" w:rsidP="000634E8">
      <w:pPr>
        <w:pStyle w:val="a7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00" w:lineRule="auto"/>
        <w:ind w:leftChars="0"/>
        <w:contextualSpacing/>
        <w:jc w:val="both"/>
        <w:rPr>
          <w:rFonts w:ascii="Times New Roman" w:eastAsia="맑은 고딕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맑은 고딕" w:hAnsi="Times New Roman" w:cs="Times New Roman"/>
          <w:color w:val="000000" w:themeColor="text1"/>
          <w:sz w:val="28"/>
          <w:szCs w:val="28"/>
        </w:rPr>
        <w:t>Quantum s</w:t>
      </w:r>
      <w:r w:rsidR="00E37876" w:rsidRPr="00E37876">
        <w:rPr>
          <w:rFonts w:ascii="Times New Roman" w:eastAsia="맑은 고딕" w:hAnsi="Times New Roman" w:cs="Times New Roman"/>
          <w:color w:val="000000" w:themeColor="text1"/>
          <w:sz w:val="28"/>
          <w:szCs w:val="28"/>
        </w:rPr>
        <w:t>imulation algorithms for fault-tolerant quantum computers</w:t>
      </w:r>
    </w:p>
    <w:p w14:paraId="53AD22B8" w14:textId="67E062EB" w:rsidR="00E37876" w:rsidRPr="00E37876" w:rsidRDefault="00BC28BF" w:rsidP="000634E8">
      <w:pPr>
        <w:pStyle w:val="a7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00" w:lineRule="auto"/>
        <w:ind w:leftChars="0"/>
        <w:contextualSpacing/>
        <w:jc w:val="both"/>
        <w:rPr>
          <w:rFonts w:ascii="Times New Roman" w:eastAsia="맑은 고딕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맑은 고딕" w:hAnsi="Times New Roman" w:cs="Times New Roman"/>
          <w:color w:val="000000" w:themeColor="text1"/>
          <w:sz w:val="28"/>
          <w:szCs w:val="28"/>
        </w:rPr>
        <w:t>Quantum c</w:t>
      </w:r>
      <w:r w:rsidR="00E37876" w:rsidRPr="00E37876">
        <w:rPr>
          <w:rFonts w:ascii="Times New Roman" w:eastAsia="맑은 고딕" w:hAnsi="Times New Roman" w:cs="Times New Roman"/>
          <w:color w:val="000000" w:themeColor="text1"/>
          <w:sz w:val="28"/>
          <w:szCs w:val="28"/>
        </w:rPr>
        <w:t>hemistry algorithms and resource analysis</w:t>
      </w:r>
    </w:p>
    <w:p w14:paraId="72F197C0" w14:textId="0CCC096C" w:rsidR="00E37876" w:rsidRDefault="00E37876" w:rsidP="000634E8">
      <w:pPr>
        <w:pStyle w:val="a7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00" w:lineRule="auto"/>
        <w:ind w:leftChars="0"/>
        <w:contextualSpacing/>
        <w:jc w:val="both"/>
        <w:rPr>
          <w:rFonts w:ascii="Times New Roman" w:eastAsia="맑은 고딕" w:hAnsi="Times New Roman" w:cs="Times New Roman"/>
          <w:color w:val="000000" w:themeColor="text1"/>
          <w:sz w:val="28"/>
          <w:szCs w:val="28"/>
        </w:rPr>
      </w:pPr>
      <w:r w:rsidRPr="00E37876">
        <w:rPr>
          <w:rFonts w:ascii="Times New Roman" w:eastAsia="맑은 고딕" w:hAnsi="Times New Roman" w:cs="Times New Roman"/>
          <w:color w:val="000000" w:themeColor="text1"/>
          <w:sz w:val="28"/>
          <w:szCs w:val="28"/>
        </w:rPr>
        <w:t>Hybrid classical-quantum workflows for practical quantum applications</w:t>
      </w:r>
    </w:p>
    <w:p w14:paraId="0A92246B" w14:textId="77F9CD86" w:rsidR="001122C5" w:rsidRPr="00E37876" w:rsidRDefault="001122C5" w:rsidP="000634E8">
      <w:pPr>
        <w:pStyle w:val="a7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00" w:lineRule="auto"/>
        <w:ind w:leftChars="0"/>
        <w:contextualSpacing/>
        <w:jc w:val="both"/>
        <w:rPr>
          <w:rFonts w:ascii="Times New Roman" w:eastAsia="맑은 고딕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맑은 고딕" w:hAnsi="Times New Roman" w:cs="Times New Roman"/>
          <w:color w:val="000000" w:themeColor="text1"/>
          <w:sz w:val="28"/>
          <w:szCs w:val="28"/>
        </w:rPr>
        <w:t>Quantitative benchmarking and comparative evaluation of quantum computing modalities and architectures</w:t>
      </w:r>
    </w:p>
    <w:p w14:paraId="2CB9615D" w14:textId="77777777" w:rsidR="009735AF" w:rsidRPr="00CC5D78" w:rsidRDefault="009735AF" w:rsidP="00E857E0">
      <w:pPr>
        <w:adjustRightInd w:val="0"/>
        <w:snapToGrid w:val="0"/>
        <w:spacing w:after="0" w:line="300" w:lineRule="auto"/>
        <w:rPr>
          <w:rFonts w:ascii="Times New Roman" w:eastAsia="맑은 고딕" w:hAnsi="Times New Roman" w:cs="Times New Roman"/>
          <w:color w:val="000000" w:themeColor="text1"/>
          <w:sz w:val="24"/>
          <w:szCs w:val="24"/>
        </w:rPr>
      </w:pPr>
    </w:p>
    <w:p w14:paraId="4CFFCBA0" w14:textId="77777777" w:rsidR="00E857E0" w:rsidRPr="00CC5D78" w:rsidRDefault="00E857E0" w:rsidP="00E857E0">
      <w:pPr>
        <w:adjustRightInd w:val="0"/>
        <w:snapToGrid w:val="0"/>
        <w:spacing w:after="0" w:line="300" w:lineRule="auto"/>
        <w:rPr>
          <w:rFonts w:ascii="Times New Roman" w:hAnsi="Times New Roman" w:cs="Times New Roman"/>
          <w:i/>
          <w:color w:val="000000" w:themeColor="text1"/>
          <w:sz w:val="27"/>
          <w:szCs w:val="27"/>
        </w:rPr>
      </w:pPr>
      <w:r w:rsidRPr="00CC5D78">
        <w:rPr>
          <w:rFonts w:ascii="Times New Roman" w:eastAsia="맑은 고딕" w:hAnsi="Times New Roman" w:cs="Times New Roman"/>
          <w:color w:val="000000" w:themeColor="text1"/>
          <w:sz w:val="28"/>
          <w:szCs w:val="28"/>
        </w:rPr>
        <w:t>※</w:t>
      </w:r>
      <w:r w:rsidRPr="00CC5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The topics are not limited to the above examples and the participants are   </w:t>
      </w:r>
    </w:p>
    <w:p w14:paraId="0C339D4F" w14:textId="77777777" w:rsidR="00E857E0" w:rsidRDefault="00E857E0" w:rsidP="00E857E0">
      <w:pPr>
        <w:adjustRightInd w:val="0"/>
        <w:snapToGrid w:val="0"/>
        <w:spacing w:after="0" w:line="300" w:lineRule="auto"/>
        <w:rPr>
          <w:rFonts w:ascii="Times New Roman" w:hAnsi="Times New Roman" w:cs="Times New Roman"/>
          <w:i/>
          <w:color w:val="000000" w:themeColor="text1"/>
          <w:sz w:val="27"/>
          <w:szCs w:val="27"/>
        </w:rPr>
      </w:pP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  encouraged to propose </w:t>
      </w:r>
      <w:r w:rsidR="00261BEA"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the </w:t>
      </w: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original idea.</w:t>
      </w:r>
    </w:p>
    <w:p w14:paraId="42F1E710" w14:textId="77777777" w:rsidR="009735AF" w:rsidRPr="009735AF" w:rsidRDefault="009735AF" w:rsidP="00E857E0">
      <w:pPr>
        <w:adjustRightInd w:val="0"/>
        <w:snapToGrid w:val="0"/>
        <w:spacing w:after="0" w:line="300" w:lineRule="auto"/>
        <w:rPr>
          <w:rFonts w:ascii="Times New Roman" w:eastAsia="맑은 고딕" w:hAnsi="Times New Roman" w:cs="Times New Roman"/>
          <w:color w:val="000000" w:themeColor="text1"/>
          <w:sz w:val="24"/>
          <w:szCs w:val="24"/>
        </w:rPr>
      </w:pPr>
    </w:p>
    <w:p w14:paraId="33268D8E" w14:textId="77777777" w:rsidR="00372C9C" w:rsidRPr="00E857E0" w:rsidRDefault="00E857E0" w:rsidP="00CC5D78">
      <w:pPr>
        <w:spacing w:after="0" w:line="278" w:lineRule="auto"/>
        <w:jc w:val="both"/>
      </w:pPr>
      <w:r w:rsidRPr="00CC5D78">
        <w:rPr>
          <w:rFonts w:ascii="Times New Roman" w:eastAsia="맑은 고딕" w:hAnsi="Times New Roman" w:cs="Times New Roman"/>
          <w:color w:val="000000" w:themeColor="text1"/>
          <w:sz w:val="28"/>
          <w:szCs w:val="28"/>
        </w:rPr>
        <w:t>※</w:t>
      </w:r>
      <w:r w:rsidRPr="00CC5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1BEA"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Funding</w:t>
      </w: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: Up to </w:t>
      </w:r>
      <w:r w:rsidR="00261BEA"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USD 150,000</w:t>
      </w:r>
      <w:r w:rsidRPr="00CC5D78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per year</w:t>
      </w:r>
    </w:p>
    <w:sectPr w:rsidR="00372C9C" w:rsidRPr="00E857E0" w:rsidSect="007D3CA3">
      <w:headerReference w:type="default" r:id="rId8"/>
      <w:footerReference w:type="default" r:id="rId9"/>
      <w:pgSz w:w="11906" w:h="16838" w:code="9"/>
      <w:pgMar w:top="1418" w:right="1134" w:bottom="1418" w:left="1134" w:header="851" w:footer="454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B8F32" w14:textId="77777777" w:rsidR="00C74D7D" w:rsidRDefault="00C74D7D" w:rsidP="00692FEF">
      <w:pPr>
        <w:spacing w:after="0" w:line="240" w:lineRule="auto"/>
      </w:pPr>
      <w:r>
        <w:separator/>
      </w:r>
    </w:p>
  </w:endnote>
  <w:endnote w:type="continuationSeparator" w:id="0">
    <w:p w14:paraId="5CE70746" w14:textId="77777777" w:rsidR="00C74D7D" w:rsidRDefault="00C74D7D" w:rsidP="0069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mazon Ember">
    <w:altName w:val="Corbel"/>
    <w:charset w:val="00"/>
    <w:family w:val="swiss"/>
    <w:pitch w:val="variable"/>
    <w:sig w:usb0="00000001" w:usb1="5000205B" w:usb2="0000002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046351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6280D0F" w14:textId="5F359CAA" w:rsidR="004C161A" w:rsidRPr="00B00CEB" w:rsidRDefault="002A401D" w:rsidP="00B00CEB">
        <w:pPr>
          <w:pStyle w:val="a6"/>
          <w:jc w:val="center"/>
          <w:rPr>
            <w:sz w:val="24"/>
            <w:szCs w:val="24"/>
          </w:rPr>
        </w:pPr>
        <w:r w:rsidRPr="00B00CEB">
          <w:rPr>
            <w:rFonts w:hint="eastAsia"/>
            <w:sz w:val="24"/>
            <w:szCs w:val="24"/>
          </w:rPr>
          <w:t xml:space="preserve">- </w:t>
        </w:r>
        <w:r w:rsidRPr="00B00CEB">
          <w:rPr>
            <w:sz w:val="24"/>
            <w:szCs w:val="24"/>
          </w:rPr>
          <w:fldChar w:fldCharType="begin"/>
        </w:r>
        <w:r w:rsidRPr="00B00CEB">
          <w:rPr>
            <w:sz w:val="24"/>
            <w:szCs w:val="24"/>
          </w:rPr>
          <w:instrText>PAGE   \* MERGEFORMAT</w:instrText>
        </w:r>
        <w:r w:rsidRPr="00B00CEB">
          <w:rPr>
            <w:sz w:val="24"/>
            <w:szCs w:val="24"/>
          </w:rPr>
          <w:fldChar w:fldCharType="separate"/>
        </w:r>
        <w:r w:rsidR="00BC28BF" w:rsidRPr="00BC28BF">
          <w:rPr>
            <w:noProof/>
            <w:sz w:val="24"/>
            <w:szCs w:val="24"/>
            <w:lang w:val="ko-KR"/>
          </w:rPr>
          <w:t>2</w:t>
        </w:r>
        <w:r w:rsidRPr="00B00CEB">
          <w:rPr>
            <w:sz w:val="24"/>
            <w:szCs w:val="24"/>
          </w:rPr>
          <w:fldChar w:fldCharType="end"/>
        </w:r>
        <w:r w:rsidRPr="00B00CEB">
          <w:rPr>
            <w:rFonts w:hint="eastAsia"/>
            <w:sz w:val="24"/>
            <w:szCs w:val="24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94F80" w14:textId="77777777" w:rsidR="00C74D7D" w:rsidRDefault="00C74D7D" w:rsidP="00692FEF">
      <w:pPr>
        <w:spacing w:after="0" w:line="240" w:lineRule="auto"/>
      </w:pPr>
      <w:r>
        <w:separator/>
      </w:r>
    </w:p>
  </w:footnote>
  <w:footnote w:type="continuationSeparator" w:id="0">
    <w:p w14:paraId="74A13A12" w14:textId="77777777" w:rsidR="00C74D7D" w:rsidRDefault="00C74D7D" w:rsidP="00692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101FE" w14:textId="77777777" w:rsidR="00CC5D78" w:rsidRDefault="00CC5D78" w:rsidP="00CC5D78">
    <w:pPr>
      <w:pStyle w:val="a5"/>
      <w:jc w:val="right"/>
    </w:pPr>
    <w:r w:rsidRPr="00E87BDD">
      <w:rPr>
        <w:noProof/>
      </w:rPr>
      <w:drawing>
        <wp:inline distT="0" distB="0" distL="0" distR="0" wp14:anchorId="3796089F" wp14:editId="11D58DF6">
          <wp:extent cx="1822984" cy="484774"/>
          <wp:effectExtent l="0" t="0" r="0" b="0"/>
          <wp:docPr id="12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그림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984" cy="484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83234"/>
    <w:multiLevelType w:val="hybridMultilevel"/>
    <w:tmpl w:val="4858A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A4BFF"/>
    <w:multiLevelType w:val="hybridMultilevel"/>
    <w:tmpl w:val="57A4BF52"/>
    <w:lvl w:ilvl="0" w:tplc="B784BCC2">
      <w:numFmt w:val="bullet"/>
      <w:lvlText w:val="•"/>
      <w:lvlJc w:val="left"/>
      <w:pPr>
        <w:ind w:left="720" w:hanging="360"/>
      </w:pPr>
      <w:rPr>
        <w:rFonts w:ascii="Amazon Ember" w:eastAsia="Times New Roman" w:hAnsi="Amazon Ember" w:cs="Amazon Embe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668A2"/>
    <w:multiLevelType w:val="hybridMultilevel"/>
    <w:tmpl w:val="D68C35E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9B"/>
    <w:rsid w:val="0008365D"/>
    <w:rsid w:val="00090FE0"/>
    <w:rsid w:val="000B1FF4"/>
    <w:rsid w:val="000C1EB2"/>
    <w:rsid w:val="000E022D"/>
    <w:rsid w:val="000F6CF6"/>
    <w:rsid w:val="000F77B9"/>
    <w:rsid w:val="0010003E"/>
    <w:rsid w:val="001122C5"/>
    <w:rsid w:val="001607DD"/>
    <w:rsid w:val="00172884"/>
    <w:rsid w:val="001F04C3"/>
    <w:rsid w:val="0021509B"/>
    <w:rsid w:val="00261BEA"/>
    <w:rsid w:val="0027043F"/>
    <w:rsid w:val="002A401D"/>
    <w:rsid w:val="002A6E8C"/>
    <w:rsid w:val="002D72E0"/>
    <w:rsid w:val="00337B2A"/>
    <w:rsid w:val="003764A9"/>
    <w:rsid w:val="00387922"/>
    <w:rsid w:val="00452181"/>
    <w:rsid w:val="004A47AF"/>
    <w:rsid w:val="004E5174"/>
    <w:rsid w:val="004F175D"/>
    <w:rsid w:val="004F3309"/>
    <w:rsid w:val="005340F3"/>
    <w:rsid w:val="005C4168"/>
    <w:rsid w:val="0060463D"/>
    <w:rsid w:val="0060698D"/>
    <w:rsid w:val="00692FEF"/>
    <w:rsid w:val="006E3F9C"/>
    <w:rsid w:val="007217A5"/>
    <w:rsid w:val="007762D3"/>
    <w:rsid w:val="00811AE1"/>
    <w:rsid w:val="0084444E"/>
    <w:rsid w:val="009305D6"/>
    <w:rsid w:val="009333E3"/>
    <w:rsid w:val="009565C6"/>
    <w:rsid w:val="009655CC"/>
    <w:rsid w:val="009735AF"/>
    <w:rsid w:val="009A7FD3"/>
    <w:rsid w:val="009F4760"/>
    <w:rsid w:val="00A2534F"/>
    <w:rsid w:val="00A526DD"/>
    <w:rsid w:val="00A649F8"/>
    <w:rsid w:val="00AB6A68"/>
    <w:rsid w:val="00B14A14"/>
    <w:rsid w:val="00B60F34"/>
    <w:rsid w:val="00B62ABF"/>
    <w:rsid w:val="00BC28BF"/>
    <w:rsid w:val="00BD1435"/>
    <w:rsid w:val="00BE336F"/>
    <w:rsid w:val="00C036D6"/>
    <w:rsid w:val="00C13814"/>
    <w:rsid w:val="00C74D7D"/>
    <w:rsid w:val="00C91C76"/>
    <w:rsid w:val="00C9650F"/>
    <w:rsid w:val="00CA283D"/>
    <w:rsid w:val="00CC5D78"/>
    <w:rsid w:val="00CF205D"/>
    <w:rsid w:val="00D20B99"/>
    <w:rsid w:val="00D2280D"/>
    <w:rsid w:val="00DC6C78"/>
    <w:rsid w:val="00DD5310"/>
    <w:rsid w:val="00E37876"/>
    <w:rsid w:val="00E857E0"/>
    <w:rsid w:val="00ED0293"/>
    <w:rsid w:val="00ED77EC"/>
    <w:rsid w:val="00EE22CE"/>
    <w:rsid w:val="00F57C50"/>
    <w:rsid w:val="00F63320"/>
    <w:rsid w:val="00F648E9"/>
    <w:rsid w:val="00F71338"/>
    <w:rsid w:val="00FA11BC"/>
    <w:rsid w:val="00FE769B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183F1"/>
  <w15:docId w15:val="{8674F380-5ED4-440A-AA57-BC0CE56E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바탕체" w:hAnsiTheme="minorHAnsi" w:cstheme="minorBidi"/>
        <w:kern w:val="2"/>
        <w:sz w:val="30"/>
        <w:szCs w:val="30"/>
        <w:lang w:val="en-US" w:eastAsia="ko-KR" w:bidi="ar-SA"/>
      </w:rPr>
    </w:rPrDefault>
    <w:pPrDefault>
      <w:pPr>
        <w:spacing w:after="1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69B"/>
    <w:pPr>
      <w:spacing w:line="259" w:lineRule="auto"/>
      <w:jc w:val="left"/>
    </w:pPr>
    <w:rPr>
      <w:rFonts w:ascii="바탕체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72E0"/>
    <w:rPr>
      <w:b/>
      <w:bCs/>
    </w:rPr>
  </w:style>
  <w:style w:type="paragraph" w:styleId="a4">
    <w:name w:val="No Spacing"/>
    <w:uiPriority w:val="1"/>
    <w:qFormat/>
    <w:rsid w:val="002D72E0"/>
    <w:pPr>
      <w:spacing w:after="0"/>
    </w:pPr>
  </w:style>
  <w:style w:type="paragraph" w:styleId="a5">
    <w:name w:val="header"/>
    <w:basedOn w:val="a"/>
    <w:link w:val="Char"/>
    <w:uiPriority w:val="99"/>
    <w:unhideWhenUsed/>
    <w:rsid w:val="00692F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92FEF"/>
    <w:rPr>
      <w:rFonts w:ascii="바탕체"/>
      <w:sz w:val="32"/>
      <w:szCs w:val="22"/>
    </w:rPr>
  </w:style>
  <w:style w:type="paragraph" w:styleId="a6">
    <w:name w:val="footer"/>
    <w:basedOn w:val="a"/>
    <w:link w:val="Char0"/>
    <w:uiPriority w:val="99"/>
    <w:unhideWhenUsed/>
    <w:rsid w:val="00692F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92FEF"/>
    <w:rPr>
      <w:rFonts w:ascii="바탕체"/>
      <w:sz w:val="32"/>
      <w:szCs w:val="22"/>
    </w:rPr>
  </w:style>
  <w:style w:type="paragraph" w:styleId="a7">
    <w:name w:val="List Paragraph"/>
    <w:basedOn w:val="a"/>
    <w:uiPriority w:val="34"/>
    <w:qFormat/>
    <w:rsid w:val="00CC5D7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5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1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2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80493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25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3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8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82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432286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42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8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2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2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99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90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76479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94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2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92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38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D1807-BD1D-4D99-9A62-1F3E7817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강환/Computing Device TU(SAIT)/삼성전자</cp:lastModifiedBy>
  <cp:revision>9</cp:revision>
  <dcterms:created xsi:type="dcterms:W3CDTF">2025-06-12T06:49:00Z</dcterms:created>
  <dcterms:modified xsi:type="dcterms:W3CDTF">2026-06-16T01:49:00Z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