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3E7FA1" w14:textId="726654E9" w:rsidR="00CC5D78" w:rsidRPr="00E87BDD" w:rsidRDefault="0027043F" w:rsidP="00CC5D78">
      <w:pPr>
        <w:tabs>
          <w:tab w:val="left" w:pos="5459"/>
        </w:tabs>
        <w:spacing w:after="200" w:line="360" w:lineRule="auto"/>
        <w:jc w:val="right"/>
        <w:rPr>
          <w:rFonts w:ascii="Calibri" w:eastAsiaTheme="minorEastAsia" w:hAnsi="Calibri" w:cs="Calibri"/>
          <w:b/>
          <w:color w:val="595959" w:themeColor="text1" w:themeTint="A6"/>
          <w:kern w:val="0"/>
          <w:sz w:val="28"/>
          <w:szCs w:val="28"/>
        </w:rPr>
      </w:pPr>
      <w:r>
        <w:rPr>
          <w:rFonts w:ascii="Calibri" w:eastAsiaTheme="minorEastAsia" w:hAnsi="Calibri" w:cs="Calibri"/>
          <w:b/>
          <w:color w:val="595959" w:themeColor="text1" w:themeTint="A6"/>
          <w:kern w:val="0"/>
          <w:sz w:val="28"/>
          <w:szCs w:val="28"/>
        </w:rPr>
        <w:t>Global Re</w:t>
      </w:r>
      <w:r>
        <w:rPr>
          <w:rFonts w:ascii="Calibri" w:eastAsiaTheme="minorEastAsia" w:hAnsi="Calibri" w:cs="Calibri" w:hint="eastAsia"/>
          <w:b/>
          <w:color w:val="595959" w:themeColor="text1" w:themeTint="A6"/>
          <w:kern w:val="0"/>
          <w:sz w:val="28"/>
          <w:szCs w:val="28"/>
        </w:rPr>
        <w:t>s</w:t>
      </w:r>
      <w:r w:rsidR="00CC5D78">
        <w:rPr>
          <w:rFonts w:ascii="Calibri" w:eastAsiaTheme="minorEastAsia" w:hAnsi="Calibri" w:cs="Calibri"/>
          <w:b/>
          <w:color w:val="595959" w:themeColor="text1" w:themeTint="A6"/>
          <w:kern w:val="0"/>
          <w:sz w:val="28"/>
          <w:szCs w:val="28"/>
        </w:rPr>
        <w:t>earch Outreach_202</w:t>
      </w:r>
      <w:r w:rsidR="000C7335">
        <w:rPr>
          <w:rFonts w:ascii="Calibri" w:eastAsiaTheme="minorEastAsia" w:hAnsi="Calibri" w:cs="Calibri"/>
          <w:b/>
          <w:color w:val="595959" w:themeColor="text1" w:themeTint="A6"/>
          <w:kern w:val="0"/>
          <w:sz w:val="28"/>
          <w:szCs w:val="28"/>
        </w:rPr>
        <w:t>6</w:t>
      </w:r>
      <w:r w:rsidR="00CC5D78">
        <w:rPr>
          <w:rFonts w:ascii="Calibri" w:eastAsiaTheme="minorEastAsia" w:hAnsi="Calibri" w:cs="Calibri"/>
          <w:b/>
          <w:color w:val="595959" w:themeColor="text1" w:themeTint="A6"/>
          <w:kern w:val="0"/>
          <w:sz w:val="28"/>
          <w:szCs w:val="28"/>
        </w:rPr>
        <w:t>_</w:t>
      </w:r>
      <w:r>
        <w:rPr>
          <w:rFonts w:ascii="Calibri" w:eastAsiaTheme="minorEastAsia" w:hAnsi="Calibri" w:cs="Calibri"/>
          <w:b/>
          <w:color w:val="595959" w:themeColor="text1" w:themeTint="A6"/>
          <w:kern w:val="0"/>
          <w:sz w:val="28"/>
          <w:szCs w:val="28"/>
        </w:rPr>
        <w:t>Call for P</w:t>
      </w:r>
      <w:r w:rsidR="00CC5D78" w:rsidRPr="00E87BDD">
        <w:rPr>
          <w:rFonts w:ascii="Calibri" w:eastAsiaTheme="minorEastAsia" w:hAnsi="Calibri" w:cs="Calibri"/>
          <w:b/>
          <w:color w:val="595959" w:themeColor="text1" w:themeTint="A6"/>
          <w:kern w:val="0"/>
          <w:sz w:val="28"/>
          <w:szCs w:val="28"/>
        </w:rPr>
        <w:t>roposal</w:t>
      </w:r>
    </w:p>
    <w:p w14:paraId="3CB30F3E" w14:textId="189AC820" w:rsidR="00E857E0" w:rsidRPr="00E857E0" w:rsidRDefault="00E857E0" w:rsidP="000C7335">
      <w:pPr>
        <w:tabs>
          <w:tab w:val="left" w:pos="5459"/>
        </w:tabs>
        <w:adjustRightInd w:val="0"/>
        <w:snapToGrid w:val="0"/>
        <w:spacing w:after="0" w:line="360" w:lineRule="auto"/>
        <w:rPr>
          <w:rFonts w:ascii="Times New Roman" w:hAnsi="Times New Roman" w:cs="Times New Roman"/>
          <w:b/>
          <w:sz w:val="40"/>
          <w:szCs w:val="28"/>
        </w:rPr>
      </w:pPr>
      <w:r w:rsidRPr="00E857E0">
        <w:rPr>
          <w:rFonts w:ascii="Times New Roman" w:hAnsi="Times New Roman" w:cs="Times New Roman"/>
          <w:b/>
          <w:sz w:val="40"/>
          <w:szCs w:val="28"/>
        </w:rPr>
        <w:t xml:space="preserve">Theme: </w:t>
      </w:r>
      <w:r w:rsidR="000C7335" w:rsidRPr="000C7335">
        <w:rPr>
          <w:rFonts w:ascii="Times New Roman" w:hAnsi="Times New Roman" w:cs="Times New Roman"/>
          <w:b/>
          <w:sz w:val="40"/>
          <w:szCs w:val="28"/>
        </w:rPr>
        <w:t>Advanced</w:t>
      </w:r>
      <w:r w:rsidR="000C7335">
        <w:rPr>
          <w:rFonts w:ascii="Times New Roman" w:hAnsi="Times New Roman" w:cs="Times New Roman"/>
          <w:b/>
          <w:sz w:val="40"/>
          <w:szCs w:val="28"/>
        </w:rPr>
        <w:t xml:space="preserve"> </w:t>
      </w:r>
      <w:r w:rsidR="000C7335" w:rsidRPr="000C7335">
        <w:rPr>
          <w:rFonts w:ascii="Times New Roman" w:hAnsi="Times New Roman" w:cs="Times New Roman"/>
          <w:b/>
          <w:sz w:val="40"/>
          <w:szCs w:val="28"/>
        </w:rPr>
        <w:t>Devices</w:t>
      </w:r>
    </w:p>
    <w:p w14:paraId="3C5C8980" w14:textId="0C2145FD" w:rsidR="00E857E0" w:rsidRPr="009735AF" w:rsidRDefault="00CC5D78" w:rsidP="00CC5D78">
      <w:pPr>
        <w:snapToGrid w:val="0"/>
        <w:spacing w:after="0" w:line="360" w:lineRule="auto"/>
        <w:ind w:firstLineChars="100" w:firstLine="300"/>
        <w:rPr>
          <w:rFonts w:ascii="Times New Roman" w:hAnsi="Times New Roman" w:cs="Times New Roman"/>
          <w:b/>
          <w:bCs/>
          <w:color w:val="000000" w:themeColor="text1"/>
          <w:kern w:val="0"/>
          <w:sz w:val="30"/>
          <w:szCs w:val="30"/>
        </w:rPr>
      </w:pPr>
      <w:r w:rsidRPr="009735AF">
        <w:rPr>
          <w:rFonts w:ascii="Times New Roman" w:hAnsi="Times New Roman" w:cs="Times New Roman"/>
          <w:b/>
          <w:bCs/>
          <w:color w:val="000000" w:themeColor="text1"/>
          <w:kern w:val="0"/>
          <w:sz w:val="30"/>
          <w:szCs w:val="30"/>
        </w:rPr>
        <w:t>- Sub</w:t>
      </w:r>
      <w:r w:rsidR="00D2280D">
        <w:rPr>
          <w:rFonts w:ascii="Times New Roman" w:hAnsi="Times New Roman" w:cs="Times New Roman"/>
          <w:b/>
          <w:bCs/>
          <w:color w:val="000000" w:themeColor="text1"/>
          <w:kern w:val="0"/>
          <w:sz w:val="30"/>
          <w:szCs w:val="30"/>
        </w:rPr>
        <w:t>-</w:t>
      </w:r>
      <w:r w:rsidRPr="009735AF">
        <w:rPr>
          <w:rFonts w:ascii="Times New Roman" w:hAnsi="Times New Roman" w:cs="Times New Roman"/>
          <w:b/>
          <w:bCs/>
          <w:color w:val="000000" w:themeColor="text1"/>
          <w:kern w:val="0"/>
          <w:sz w:val="30"/>
          <w:szCs w:val="30"/>
        </w:rPr>
        <w:t>Theme:</w:t>
      </w:r>
      <w:r w:rsidR="00E857E0" w:rsidRPr="009735AF">
        <w:rPr>
          <w:rFonts w:ascii="Times New Roman" w:hAnsi="Times New Roman" w:cs="Times New Roman"/>
          <w:b/>
          <w:bCs/>
          <w:color w:val="000000" w:themeColor="text1"/>
          <w:kern w:val="0"/>
          <w:sz w:val="30"/>
          <w:szCs w:val="30"/>
        </w:rPr>
        <w:t xml:space="preserve"> </w:t>
      </w:r>
      <w:r w:rsidR="000C7335" w:rsidRPr="000C7335">
        <w:rPr>
          <w:rFonts w:ascii="Times New Roman" w:hAnsi="Times New Roman" w:cs="Times New Roman" w:hint="eastAsia"/>
          <w:b/>
          <w:bCs/>
          <w:color w:val="000000" w:themeColor="text1"/>
          <w:kern w:val="0"/>
          <w:sz w:val="30"/>
          <w:szCs w:val="30"/>
        </w:rPr>
        <w:t>Advanced Photonics for Optical I/O and Computing</w:t>
      </w:r>
    </w:p>
    <w:p w14:paraId="4513D462" w14:textId="09ADFAC6" w:rsidR="00E857E0" w:rsidRDefault="00E857E0" w:rsidP="00E857E0">
      <w:pPr>
        <w:snapToGrid w:val="0"/>
        <w:spacing w:after="0" w:line="300" w:lineRule="auto"/>
        <w:rPr>
          <w:rFonts w:ascii="Times New Roman" w:hAnsi="Times New Roman" w:cs="Times New Roman"/>
          <w:i/>
          <w:color w:val="000000" w:themeColor="text1"/>
          <w:sz w:val="24"/>
          <w:szCs w:val="24"/>
        </w:rPr>
      </w:pPr>
    </w:p>
    <w:p w14:paraId="42BB3EBA" w14:textId="6DAC2378" w:rsidR="008A72B5" w:rsidRDefault="008A72B5" w:rsidP="008A72B5">
      <w:pPr>
        <w:snapToGrid w:val="0"/>
        <w:spacing w:after="0" w:line="300" w:lineRule="auto"/>
        <w:ind w:firstLineChars="100" w:firstLine="280"/>
        <w:rPr>
          <w:rFonts w:ascii="Times New Roman" w:hAnsi="Times New Roman" w:cs="Times New Roman"/>
          <w:iCs/>
          <w:color w:val="000000" w:themeColor="text1"/>
          <w:sz w:val="24"/>
          <w:szCs w:val="24"/>
        </w:rPr>
      </w:pPr>
      <w:r w:rsidRPr="008A72B5">
        <w:rPr>
          <w:rFonts w:ascii="Times New Roman" w:eastAsiaTheme="minorEastAsia" w:hAnsi="Times New Roman" w:cs="Times New Roman"/>
          <w:kern w:val="0"/>
          <w:sz w:val="28"/>
          <w:szCs w:val="28"/>
        </w:rPr>
        <w:t>The rapid expansion of AI data centers makes ultra‑high‑bandwidth, low‑power optical I/O an essential infrastructure requirement. In particular, large‑scale linear operations such as matrix multiplication and Fourier transforms constitute the dominant power‑ and latency‑bottlenecks of the entire system. Consequently, a photonic‑based solution capable of delivering orders of magnitude higher energy efficiency and bandwidth than conventional electronic interconnects is urgently</w:t>
      </w:r>
      <w:r>
        <w:rPr>
          <w:rFonts w:ascii="Times New Roman" w:hAnsi="Times New Roman" w:cs="Times New Roman"/>
          <w:iCs/>
          <w:color w:val="000000" w:themeColor="text1"/>
          <w:sz w:val="24"/>
          <w:szCs w:val="24"/>
        </w:rPr>
        <w:t>.</w:t>
      </w:r>
    </w:p>
    <w:p w14:paraId="113A2717" w14:textId="77777777" w:rsidR="001F6D69" w:rsidRDefault="008A72B5" w:rsidP="008A72B5">
      <w:pPr>
        <w:autoSpaceDE w:val="0"/>
        <w:autoSpaceDN w:val="0"/>
        <w:adjustRightInd w:val="0"/>
        <w:spacing w:after="0" w:line="312" w:lineRule="auto"/>
        <w:ind w:firstLine="285"/>
        <w:jc w:val="both"/>
        <w:rPr>
          <w:rFonts w:ascii="Times New Roman" w:eastAsiaTheme="minorEastAsia" w:hAnsi="Times New Roman" w:cs="Times New Roman"/>
          <w:kern w:val="0"/>
          <w:sz w:val="28"/>
          <w:szCs w:val="28"/>
        </w:rPr>
      </w:pPr>
      <w:r>
        <w:rPr>
          <w:rFonts w:ascii="Times New Roman" w:hAnsi="Times New Roman" w:cs="Times New Roman"/>
          <w:iCs/>
          <w:color w:val="000000" w:themeColor="text1"/>
          <w:sz w:val="24"/>
          <w:szCs w:val="24"/>
        </w:rPr>
        <w:t xml:space="preserve"> </w:t>
      </w:r>
      <w:r w:rsidRPr="008A72B5">
        <w:rPr>
          <w:rFonts w:ascii="Times New Roman" w:eastAsiaTheme="minorEastAsia" w:hAnsi="Times New Roman" w:cs="Times New Roman"/>
          <w:kern w:val="0"/>
          <w:sz w:val="28"/>
          <w:szCs w:val="28"/>
        </w:rPr>
        <w:t xml:space="preserve">Heterogeneous materials—III‑V, BTO, TFLN—used to implement non‑linear (e.g., Pockels effect) and non‑reciprocal (e.g., magnet‑free isolator) devices demonstrate the potential to overcome the bandwidth, voltage‑drive, and insertion‑loss limitations of Si‑photonics. </w:t>
      </w:r>
      <w:r w:rsidR="001F6D69" w:rsidRPr="001F6D69">
        <w:rPr>
          <w:rFonts w:ascii="Times New Roman" w:eastAsiaTheme="minorEastAsia" w:hAnsi="Times New Roman" w:cs="Times New Roman"/>
          <w:kern w:val="0"/>
          <w:sz w:val="28"/>
          <w:szCs w:val="28"/>
        </w:rPr>
        <w:t>However, additional research is needed to overcome the heterogeneous‑integration challenges of emerging materials and to ensure their process compatibility and manufacturable yield.</w:t>
      </w:r>
    </w:p>
    <w:p w14:paraId="5E9DF280" w14:textId="37D40CE8" w:rsidR="001B50F6" w:rsidRDefault="008A72B5" w:rsidP="0084444E">
      <w:pPr>
        <w:autoSpaceDE w:val="0"/>
        <w:autoSpaceDN w:val="0"/>
        <w:adjustRightInd w:val="0"/>
        <w:spacing w:after="0" w:line="312" w:lineRule="auto"/>
        <w:ind w:firstLine="285"/>
        <w:jc w:val="both"/>
        <w:rPr>
          <w:rFonts w:ascii="Times New Roman" w:eastAsiaTheme="minorEastAsia" w:hAnsi="Times New Roman" w:cs="Times New Roman"/>
          <w:kern w:val="0"/>
          <w:sz w:val="28"/>
          <w:szCs w:val="28"/>
        </w:rPr>
      </w:pPr>
      <w:r w:rsidRPr="008A72B5">
        <w:rPr>
          <w:rFonts w:ascii="Times New Roman" w:eastAsiaTheme="minorEastAsia" w:hAnsi="Times New Roman" w:cs="Times New Roman"/>
          <w:kern w:val="0"/>
          <w:sz w:val="28"/>
          <w:szCs w:val="28"/>
        </w:rPr>
        <w:t>Leveraging these devices as core building blocks, photonic computing can perform arithmetic directly on optical signals, eliminating the optoelectronic conversion step and reducing power consumption and latency by tens of times.</w:t>
      </w:r>
      <w:r w:rsidR="001F6D69" w:rsidRPr="001F6D69">
        <w:t xml:space="preserve"> </w:t>
      </w:r>
      <w:r w:rsidR="001F6D69" w:rsidRPr="001F6D69">
        <w:rPr>
          <w:rFonts w:ascii="Times New Roman" w:eastAsiaTheme="minorEastAsia" w:hAnsi="Times New Roman" w:cs="Times New Roman"/>
          <w:kern w:val="0"/>
          <w:sz w:val="28"/>
          <w:szCs w:val="28"/>
        </w:rPr>
        <w:t>To enable photonic computing in advanced systems, the most urgent research challenges are: (1) a scalable photonic architecture that can support large‑scale computations, and (2) hardware‑ and algorithm‑level solutions that mitigate the error‑accumulation and precision limitations inherent to optical‑based processing.</w:t>
      </w:r>
    </w:p>
    <w:p w14:paraId="238F0853" w14:textId="584B2F80" w:rsidR="0084444E" w:rsidRDefault="001B50F6" w:rsidP="0084444E">
      <w:pPr>
        <w:autoSpaceDE w:val="0"/>
        <w:autoSpaceDN w:val="0"/>
        <w:adjustRightInd w:val="0"/>
        <w:spacing w:after="0" w:line="312" w:lineRule="auto"/>
        <w:ind w:firstLine="285"/>
        <w:jc w:val="both"/>
        <w:rPr>
          <w:rFonts w:ascii="Times New Roman" w:hAnsi="Times New Roman" w:cs="Times New Roman"/>
          <w:color w:val="000000" w:themeColor="text1"/>
          <w:sz w:val="28"/>
          <w:szCs w:val="28"/>
        </w:rPr>
      </w:pPr>
      <w:r w:rsidRPr="001B50F6">
        <w:rPr>
          <w:rFonts w:ascii="Times New Roman" w:eastAsiaTheme="minorEastAsia" w:hAnsi="Times New Roman" w:cs="Times New Roman"/>
          <w:kern w:val="0"/>
          <w:sz w:val="28"/>
          <w:szCs w:val="28"/>
        </w:rPr>
        <w:t>We are interested in the core technologies of next‑generation photonic devices that can solve problems arising in the fields of optical interconnects and photonic computing, and the examples below are illustrative but not limiting.</w:t>
      </w:r>
      <w:r w:rsidR="00D23E7C">
        <w:rPr>
          <w:rFonts w:ascii="Times New Roman" w:hAnsi="Times New Roman" w:cs="Times New Roman" w:hint="eastAsia"/>
          <w:color w:val="000000" w:themeColor="text1"/>
          <w:sz w:val="28"/>
          <w:szCs w:val="28"/>
        </w:rPr>
        <w:t xml:space="preserve"> </w:t>
      </w:r>
    </w:p>
    <w:p w14:paraId="576A3856" w14:textId="77777777" w:rsidR="00326BBD" w:rsidRPr="0084444E" w:rsidRDefault="00326BBD" w:rsidP="0084444E">
      <w:pPr>
        <w:autoSpaceDE w:val="0"/>
        <w:autoSpaceDN w:val="0"/>
        <w:adjustRightInd w:val="0"/>
        <w:spacing w:after="0" w:line="312" w:lineRule="auto"/>
        <w:ind w:firstLine="285"/>
        <w:jc w:val="both"/>
        <w:rPr>
          <w:rFonts w:ascii="Times New Roman" w:hAnsi="Times New Roman" w:cs="Times New Roman"/>
          <w:color w:val="000000" w:themeColor="text1"/>
          <w:sz w:val="28"/>
          <w:szCs w:val="28"/>
        </w:rPr>
      </w:pPr>
    </w:p>
    <w:p w14:paraId="19A46C2B" w14:textId="26FB2F04" w:rsidR="001B50F6" w:rsidRDefault="001B50F6" w:rsidP="00D23E7C">
      <w:pPr>
        <w:pStyle w:val="a7"/>
        <w:numPr>
          <w:ilvl w:val="0"/>
          <w:numId w:val="3"/>
        </w:numPr>
        <w:autoSpaceDE w:val="0"/>
        <w:autoSpaceDN w:val="0"/>
        <w:adjustRightInd w:val="0"/>
        <w:spacing w:after="0" w:line="312" w:lineRule="auto"/>
        <w:ind w:leftChars="0"/>
        <w:jc w:val="both"/>
        <w:rPr>
          <w:rFonts w:ascii="Times New Roman" w:hAnsi="Times New Roman" w:cs="Times New Roman"/>
          <w:color w:val="000000" w:themeColor="text1"/>
          <w:sz w:val="28"/>
          <w:szCs w:val="28"/>
        </w:rPr>
      </w:pPr>
      <w:r w:rsidRPr="001B50F6">
        <w:rPr>
          <w:rFonts w:ascii="Times New Roman" w:hAnsi="Times New Roman" w:cs="Times New Roman"/>
          <w:color w:val="000000" w:themeColor="text1"/>
          <w:sz w:val="28"/>
          <w:szCs w:val="28"/>
        </w:rPr>
        <w:t>Core devices for next‑generation optical I/O based on heterogeneous integration</w:t>
      </w:r>
    </w:p>
    <w:p w14:paraId="44CA66FF" w14:textId="7DFF9BF3" w:rsidR="00F04A69" w:rsidRDefault="001E7A1B" w:rsidP="001E7A1B">
      <w:pPr>
        <w:pStyle w:val="a7"/>
        <w:numPr>
          <w:ilvl w:val="1"/>
          <w:numId w:val="3"/>
        </w:numPr>
        <w:autoSpaceDE w:val="0"/>
        <w:autoSpaceDN w:val="0"/>
        <w:adjustRightInd w:val="0"/>
        <w:spacing w:after="0" w:line="312" w:lineRule="auto"/>
        <w:ind w:leftChars="0"/>
        <w:jc w:val="both"/>
        <w:rPr>
          <w:rFonts w:ascii="Times New Roman" w:hAnsi="Times New Roman" w:cs="Times New Roman"/>
          <w:color w:val="000000" w:themeColor="text1"/>
          <w:sz w:val="28"/>
          <w:szCs w:val="28"/>
        </w:rPr>
      </w:pPr>
      <w:r w:rsidRPr="001E7A1B">
        <w:rPr>
          <w:rFonts w:ascii="Times New Roman" w:hAnsi="Times New Roman" w:cs="Times New Roman"/>
          <w:color w:val="000000" w:themeColor="text1"/>
          <w:sz w:val="28"/>
          <w:szCs w:val="28"/>
        </w:rPr>
        <w:t xml:space="preserve">High‑speed </w:t>
      </w:r>
      <w:r w:rsidR="00E62249">
        <w:rPr>
          <w:rFonts w:ascii="Times New Roman" w:hAnsi="Times New Roman" w:cs="Times New Roman"/>
          <w:color w:val="000000" w:themeColor="text1"/>
          <w:sz w:val="28"/>
          <w:szCs w:val="28"/>
        </w:rPr>
        <w:t>M</w:t>
      </w:r>
      <w:r w:rsidRPr="001E7A1B">
        <w:rPr>
          <w:rFonts w:ascii="Times New Roman" w:hAnsi="Times New Roman" w:cs="Times New Roman"/>
          <w:color w:val="000000" w:themeColor="text1"/>
          <w:sz w:val="28"/>
          <w:szCs w:val="28"/>
        </w:rPr>
        <w:t>odulat</w:t>
      </w:r>
      <w:r>
        <w:rPr>
          <w:rFonts w:ascii="Times New Roman" w:hAnsi="Times New Roman" w:cs="Times New Roman"/>
          <w:color w:val="000000" w:themeColor="text1"/>
          <w:sz w:val="28"/>
          <w:szCs w:val="28"/>
        </w:rPr>
        <w:t>or</w:t>
      </w:r>
      <w:r w:rsidRPr="001E7A1B">
        <w:rPr>
          <w:rFonts w:ascii="Times New Roman" w:hAnsi="Times New Roman" w:cs="Times New Roman"/>
          <w:color w:val="000000" w:themeColor="text1"/>
          <w:sz w:val="28"/>
          <w:szCs w:val="28"/>
        </w:rPr>
        <w:t xml:space="preserve"> and </w:t>
      </w:r>
      <w:r w:rsidR="00E62249">
        <w:rPr>
          <w:rFonts w:ascii="Times New Roman" w:hAnsi="Times New Roman" w:cs="Times New Roman"/>
          <w:color w:val="000000" w:themeColor="text1"/>
          <w:sz w:val="28"/>
          <w:szCs w:val="28"/>
        </w:rPr>
        <w:t>D</w:t>
      </w:r>
      <w:r w:rsidRPr="001E7A1B">
        <w:rPr>
          <w:rFonts w:ascii="Times New Roman" w:hAnsi="Times New Roman" w:cs="Times New Roman"/>
          <w:color w:val="000000" w:themeColor="text1"/>
          <w:sz w:val="28"/>
          <w:szCs w:val="28"/>
        </w:rPr>
        <w:t>etect</w:t>
      </w:r>
      <w:r>
        <w:rPr>
          <w:rFonts w:ascii="Times New Roman" w:hAnsi="Times New Roman" w:cs="Times New Roman"/>
          <w:color w:val="000000" w:themeColor="text1"/>
          <w:sz w:val="28"/>
          <w:szCs w:val="28"/>
        </w:rPr>
        <w:t>or</w:t>
      </w:r>
    </w:p>
    <w:p w14:paraId="676AA713" w14:textId="102A045A" w:rsidR="001E7A1B" w:rsidRDefault="001E7A1B" w:rsidP="001E7A1B">
      <w:pPr>
        <w:pStyle w:val="a7"/>
        <w:numPr>
          <w:ilvl w:val="1"/>
          <w:numId w:val="3"/>
        </w:numPr>
        <w:autoSpaceDE w:val="0"/>
        <w:autoSpaceDN w:val="0"/>
        <w:adjustRightInd w:val="0"/>
        <w:spacing w:after="0" w:line="312" w:lineRule="auto"/>
        <w:ind w:leftChars="0"/>
        <w:jc w:val="both"/>
        <w:rPr>
          <w:rFonts w:ascii="Times New Roman" w:hAnsi="Times New Roman" w:cs="Times New Roman"/>
          <w:color w:val="000000" w:themeColor="text1"/>
          <w:sz w:val="28"/>
          <w:szCs w:val="28"/>
        </w:rPr>
      </w:pPr>
      <w:r w:rsidRPr="001E7A1B">
        <w:rPr>
          <w:rFonts w:ascii="Times New Roman" w:hAnsi="Times New Roman" w:cs="Times New Roman"/>
          <w:color w:val="000000" w:themeColor="text1"/>
          <w:sz w:val="28"/>
          <w:szCs w:val="28"/>
        </w:rPr>
        <w:t>Non‑linear</w:t>
      </w:r>
      <w:r>
        <w:rPr>
          <w:rFonts w:ascii="Times New Roman" w:hAnsi="Times New Roman" w:cs="Times New Roman"/>
          <w:color w:val="000000" w:themeColor="text1"/>
          <w:sz w:val="28"/>
          <w:szCs w:val="28"/>
        </w:rPr>
        <w:t>/</w:t>
      </w:r>
      <w:r w:rsidRPr="001E7A1B">
        <w:rPr>
          <w:rFonts w:ascii="Times New Roman" w:hAnsi="Times New Roman" w:cs="Times New Roman"/>
          <w:color w:val="000000" w:themeColor="text1"/>
          <w:sz w:val="28"/>
          <w:szCs w:val="28"/>
        </w:rPr>
        <w:t>Non‑reciprocal Photonic Device</w:t>
      </w:r>
    </w:p>
    <w:p w14:paraId="36F5A260" w14:textId="11188695" w:rsidR="001E7A1B" w:rsidRDefault="00E62249" w:rsidP="001E7A1B">
      <w:pPr>
        <w:pStyle w:val="a7"/>
        <w:numPr>
          <w:ilvl w:val="1"/>
          <w:numId w:val="3"/>
        </w:numPr>
        <w:autoSpaceDE w:val="0"/>
        <w:autoSpaceDN w:val="0"/>
        <w:adjustRightInd w:val="0"/>
        <w:spacing w:after="0" w:line="312" w:lineRule="auto"/>
        <w:ind w:leftChars="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H</w:t>
      </w:r>
      <w:r w:rsidRPr="00E62249">
        <w:rPr>
          <w:rFonts w:ascii="Times New Roman" w:hAnsi="Times New Roman" w:cs="Times New Roman"/>
          <w:color w:val="000000" w:themeColor="text1"/>
          <w:sz w:val="28"/>
          <w:szCs w:val="28"/>
        </w:rPr>
        <w:t xml:space="preserve">eterogeneous </w:t>
      </w:r>
      <w:r>
        <w:rPr>
          <w:rFonts w:ascii="Times New Roman" w:hAnsi="Times New Roman" w:cs="Times New Roman"/>
          <w:color w:val="000000" w:themeColor="text1"/>
          <w:sz w:val="28"/>
          <w:szCs w:val="28"/>
        </w:rPr>
        <w:t>I</w:t>
      </w:r>
      <w:r w:rsidRPr="00E62249">
        <w:rPr>
          <w:rFonts w:ascii="Times New Roman" w:hAnsi="Times New Roman" w:cs="Times New Roman"/>
          <w:color w:val="000000" w:themeColor="text1"/>
          <w:sz w:val="28"/>
          <w:szCs w:val="28"/>
        </w:rPr>
        <w:t xml:space="preserve">ntegration </w:t>
      </w:r>
      <w:r>
        <w:rPr>
          <w:rFonts w:ascii="Times New Roman" w:hAnsi="Times New Roman" w:cs="Times New Roman"/>
          <w:color w:val="000000" w:themeColor="text1"/>
          <w:sz w:val="28"/>
          <w:szCs w:val="28"/>
        </w:rPr>
        <w:t>T</w:t>
      </w:r>
      <w:r w:rsidRPr="00E62249">
        <w:rPr>
          <w:rFonts w:ascii="Times New Roman" w:hAnsi="Times New Roman" w:cs="Times New Roman"/>
          <w:color w:val="000000" w:themeColor="text1"/>
          <w:sz w:val="28"/>
          <w:szCs w:val="28"/>
        </w:rPr>
        <w:t>echnology</w:t>
      </w:r>
    </w:p>
    <w:p w14:paraId="05F9CDB9" w14:textId="5A12F3D5" w:rsidR="00326BBD" w:rsidRDefault="00326BBD" w:rsidP="00D23E7C">
      <w:pPr>
        <w:pStyle w:val="a7"/>
        <w:numPr>
          <w:ilvl w:val="0"/>
          <w:numId w:val="3"/>
        </w:numPr>
        <w:autoSpaceDE w:val="0"/>
        <w:autoSpaceDN w:val="0"/>
        <w:adjustRightInd w:val="0"/>
        <w:spacing w:after="0" w:line="312" w:lineRule="auto"/>
        <w:ind w:leftChars="0"/>
        <w:jc w:val="both"/>
        <w:rPr>
          <w:rFonts w:ascii="Times New Roman" w:hAnsi="Times New Roman" w:cs="Times New Roman"/>
          <w:color w:val="000000" w:themeColor="text1"/>
          <w:sz w:val="28"/>
          <w:szCs w:val="28"/>
        </w:rPr>
      </w:pPr>
      <w:r w:rsidRPr="00326BBD">
        <w:rPr>
          <w:rFonts w:ascii="Times New Roman" w:hAnsi="Times New Roman" w:cs="Times New Roman"/>
          <w:color w:val="000000" w:themeColor="text1"/>
          <w:sz w:val="28"/>
          <w:szCs w:val="28"/>
        </w:rPr>
        <w:lastRenderedPageBreak/>
        <w:t>Device design and PIC for photonic computing</w:t>
      </w:r>
    </w:p>
    <w:p w14:paraId="64B08AA6" w14:textId="5BE547A1" w:rsidR="00D23E7C" w:rsidRPr="00D23E7C" w:rsidRDefault="00E62249" w:rsidP="00D23E7C">
      <w:pPr>
        <w:pStyle w:val="a7"/>
        <w:numPr>
          <w:ilvl w:val="0"/>
          <w:numId w:val="3"/>
        </w:numPr>
        <w:autoSpaceDE w:val="0"/>
        <w:autoSpaceDN w:val="0"/>
        <w:adjustRightInd w:val="0"/>
        <w:spacing w:after="0" w:line="312" w:lineRule="auto"/>
        <w:ind w:leftChars="0"/>
        <w:jc w:val="both"/>
        <w:rPr>
          <w:rFonts w:ascii="Times New Roman" w:hAnsi="Times New Roman" w:cs="Times New Roman"/>
          <w:color w:val="000000" w:themeColor="text1"/>
          <w:sz w:val="28"/>
          <w:szCs w:val="28"/>
        </w:rPr>
      </w:pPr>
      <w:r w:rsidRPr="00E62249">
        <w:rPr>
          <w:rFonts w:ascii="Times New Roman" w:hAnsi="Times New Roman" w:cs="Times New Roman"/>
          <w:color w:val="000000" w:themeColor="text1"/>
          <w:sz w:val="28"/>
          <w:szCs w:val="28"/>
        </w:rPr>
        <w:t>New architecture and algorithms</w:t>
      </w:r>
      <w:r w:rsidR="00326BBD">
        <w:rPr>
          <w:rFonts w:ascii="Times New Roman" w:hAnsi="Times New Roman" w:cs="Times New Roman"/>
          <w:color w:val="000000" w:themeColor="text1"/>
          <w:sz w:val="28"/>
          <w:szCs w:val="28"/>
        </w:rPr>
        <w:t xml:space="preserve"> </w:t>
      </w:r>
      <w:r w:rsidR="00326BBD" w:rsidRPr="00326BBD">
        <w:rPr>
          <w:rFonts w:ascii="Times New Roman" w:hAnsi="Times New Roman" w:cs="Times New Roman"/>
          <w:color w:val="000000" w:themeColor="text1"/>
          <w:sz w:val="28"/>
          <w:szCs w:val="28"/>
        </w:rPr>
        <w:t>extensible</w:t>
      </w:r>
      <w:r w:rsidRPr="00E62249">
        <w:rPr>
          <w:rFonts w:ascii="Times New Roman" w:hAnsi="Times New Roman" w:cs="Times New Roman"/>
          <w:color w:val="000000" w:themeColor="text1"/>
          <w:sz w:val="28"/>
          <w:szCs w:val="28"/>
        </w:rPr>
        <w:t xml:space="preserve"> from optical‑interconnect to </w:t>
      </w:r>
      <w:r>
        <w:rPr>
          <w:rFonts w:ascii="Times New Roman" w:hAnsi="Times New Roman" w:cs="Times New Roman"/>
          <w:color w:val="000000" w:themeColor="text1"/>
          <w:sz w:val="28"/>
          <w:szCs w:val="28"/>
        </w:rPr>
        <w:t>photonic</w:t>
      </w:r>
      <w:r w:rsidRPr="00E62249">
        <w:rPr>
          <w:rFonts w:ascii="Times New Roman" w:hAnsi="Times New Roman" w:cs="Times New Roman"/>
          <w:color w:val="000000" w:themeColor="text1"/>
          <w:sz w:val="28"/>
          <w:szCs w:val="28"/>
        </w:rPr>
        <w:t>‑computing technology</w:t>
      </w:r>
      <w:r>
        <w:rPr>
          <w:rFonts w:ascii="Times New Roman" w:hAnsi="Times New Roman" w:cs="Times New Roman"/>
          <w:color w:val="000000" w:themeColor="text1"/>
          <w:sz w:val="28"/>
          <w:szCs w:val="28"/>
        </w:rPr>
        <w:t xml:space="preserve"> </w:t>
      </w:r>
    </w:p>
    <w:p w14:paraId="2CB9615D" w14:textId="77777777" w:rsidR="009735AF" w:rsidRPr="00CC5D78" w:rsidRDefault="009735AF" w:rsidP="00E857E0">
      <w:pPr>
        <w:adjustRightInd w:val="0"/>
        <w:snapToGrid w:val="0"/>
        <w:spacing w:after="0" w:line="300" w:lineRule="auto"/>
        <w:rPr>
          <w:rFonts w:ascii="Times New Roman" w:eastAsia="맑은 고딕" w:hAnsi="Times New Roman" w:cs="Times New Roman"/>
          <w:color w:val="000000" w:themeColor="text1"/>
          <w:sz w:val="24"/>
          <w:szCs w:val="24"/>
        </w:rPr>
      </w:pPr>
    </w:p>
    <w:p w14:paraId="4CFFCBA0" w14:textId="77777777" w:rsidR="00E857E0" w:rsidRPr="00CC5D78" w:rsidRDefault="00E857E0" w:rsidP="00E857E0">
      <w:pPr>
        <w:adjustRightInd w:val="0"/>
        <w:snapToGrid w:val="0"/>
        <w:spacing w:after="0" w:line="300" w:lineRule="auto"/>
        <w:rPr>
          <w:rFonts w:ascii="Times New Roman" w:hAnsi="Times New Roman" w:cs="Times New Roman"/>
          <w:i/>
          <w:color w:val="000000" w:themeColor="text1"/>
          <w:sz w:val="27"/>
          <w:szCs w:val="27"/>
        </w:rPr>
      </w:pPr>
      <w:r w:rsidRPr="00CC5D78">
        <w:rPr>
          <w:rFonts w:ascii="Times New Roman" w:eastAsia="맑은 고딕" w:hAnsi="Times New Roman" w:cs="Times New Roman"/>
          <w:color w:val="000000" w:themeColor="text1"/>
          <w:sz w:val="28"/>
          <w:szCs w:val="28"/>
        </w:rPr>
        <w:t>※</w:t>
      </w:r>
      <w:r w:rsidRPr="00CC5D78">
        <w:rPr>
          <w:rFonts w:ascii="Times New Roman" w:hAnsi="Times New Roman" w:cs="Times New Roman"/>
          <w:color w:val="000000" w:themeColor="text1"/>
          <w:sz w:val="28"/>
          <w:szCs w:val="28"/>
        </w:rPr>
        <w:t xml:space="preserve"> </w:t>
      </w:r>
      <w:r w:rsidRPr="00CC5D78">
        <w:rPr>
          <w:rFonts w:ascii="Times New Roman" w:hAnsi="Times New Roman" w:cs="Times New Roman"/>
          <w:i/>
          <w:color w:val="000000" w:themeColor="text1"/>
          <w:sz w:val="27"/>
          <w:szCs w:val="27"/>
        </w:rPr>
        <w:t xml:space="preserve">The topics are not limited to the above examples and the participants are   </w:t>
      </w:r>
    </w:p>
    <w:p w14:paraId="0C339D4F" w14:textId="77777777" w:rsidR="00E857E0" w:rsidRDefault="00E857E0" w:rsidP="00E857E0">
      <w:pPr>
        <w:adjustRightInd w:val="0"/>
        <w:snapToGrid w:val="0"/>
        <w:spacing w:after="0" w:line="300" w:lineRule="auto"/>
        <w:rPr>
          <w:rFonts w:ascii="Times New Roman" w:hAnsi="Times New Roman" w:cs="Times New Roman"/>
          <w:i/>
          <w:color w:val="000000" w:themeColor="text1"/>
          <w:sz w:val="27"/>
          <w:szCs w:val="27"/>
        </w:rPr>
      </w:pPr>
      <w:r w:rsidRPr="00CC5D78">
        <w:rPr>
          <w:rFonts w:ascii="Times New Roman" w:hAnsi="Times New Roman" w:cs="Times New Roman"/>
          <w:i/>
          <w:color w:val="000000" w:themeColor="text1"/>
          <w:sz w:val="27"/>
          <w:szCs w:val="27"/>
        </w:rPr>
        <w:t xml:space="preserve">   encouraged to propose </w:t>
      </w:r>
      <w:r w:rsidR="00261BEA" w:rsidRPr="00CC5D78">
        <w:rPr>
          <w:rFonts w:ascii="Times New Roman" w:hAnsi="Times New Roman" w:cs="Times New Roman"/>
          <w:i/>
          <w:color w:val="000000" w:themeColor="text1"/>
          <w:sz w:val="27"/>
          <w:szCs w:val="27"/>
        </w:rPr>
        <w:t xml:space="preserve">the </w:t>
      </w:r>
      <w:r w:rsidRPr="00CC5D78">
        <w:rPr>
          <w:rFonts w:ascii="Times New Roman" w:hAnsi="Times New Roman" w:cs="Times New Roman"/>
          <w:i/>
          <w:color w:val="000000" w:themeColor="text1"/>
          <w:sz w:val="27"/>
          <w:szCs w:val="27"/>
        </w:rPr>
        <w:t>original idea.</w:t>
      </w:r>
    </w:p>
    <w:p w14:paraId="42F1E710" w14:textId="77777777" w:rsidR="009735AF" w:rsidRPr="009735AF" w:rsidRDefault="009735AF" w:rsidP="00E857E0">
      <w:pPr>
        <w:adjustRightInd w:val="0"/>
        <w:snapToGrid w:val="0"/>
        <w:spacing w:after="0" w:line="300" w:lineRule="auto"/>
        <w:rPr>
          <w:rFonts w:ascii="Times New Roman" w:eastAsia="맑은 고딕" w:hAnsi="Times New Roman" w:cs="Times New Roman"/>
          <w:color w:val="000000" w:themeColor="text1"/>
          <w:sz w:val="24"/>
          <w:szCs w:val="24"/>
        </w:rPr>
      </w:pPr>
    </w:p>
    <w:p w14:paraId="33268D8E" w14:textId="77777777" w:rsidR="00372C9C" w:rsidRPr="00E857E0" w:rsidRDefault="00E857E0" w:rsidP="00CC5D78">
      <w:pPr>
        <w:spacing w:after="0" w:line="278" w:lineRule="auto"/>
        <w:jc w:val="both"/>
      </w:pPr>
      <w:r w:rsidRPr="00CC5D78">
        <w:rPr>
          <w:rFonts w:ascii="Times New Roman" w:eastAsia="맑은 고딕" w:hAnsi="Times New Roman" w:cs="Times New Roman"/>
          <w:color w:val="000000" w:themeColor="text1"/>
          <w:sz w:val="28"/>
          <w:szCs w:val="28"/>
        </w:rPr>
        <w:t>※</w:t>
      </w:r>
      <w:r w:rsidRPr="00CC5D78">
        <w:rPr>
          <w:rFonts w:ascii="Times New Roman" w:hAnsi="Times New Roman" w:cs="Times New Roman"/>
          <w:color w:val="000000" w:themeColor="text1"/>
          <w:sz w:val="28"/>
          <w:szCs w:val="28"/>
        </w:rPr>
        <w:t xml:space="preserve"> </w:t>
      </w:r>
      <w:r w:rsidR="00261BEA" w:rsidRPr="00CC5D78">
        <w:rPr>
          <w:rFonts w:ascii="Times New Roman" w:hAnsi="Times New Roman" w:cs="Times New Roman"/>
          <w:i/>
          <w:color w:val="000000" w:themeColor="text1"/>
          <w:sz w:val="27"/>
          <w:szCs w:val="27"/>
        </w:rPr>
        <w:t>Funding</w:t>
      </w:r>
      <w:r w:rsidRPr="00CC5D78">
        <w:rPr>
          <w:rFonts w:ascii="Times New Roman" w:hAnsi="Times New Roman" w:cs="Times New Roman"/>
          <w:i/>
          <w:color w:val="000000" w:themeColor="text1"/>
          <w:sz w:val="27"/>
          <w:szCs w:val="27"/>
        </w:rPr>
        <w:t xml:space="preserve">: Up to </w:t>
      </w:r>
      <w:r w:rsidR="00261BEA" w:rsidRPr="00CC5D78">
        <w:rPr>
          <w:rFonts w:ascii="Times New Roman" w:hAnsi="Times New Roman" w:cs="Times New Roman"/>
          <w:i/>
          <w:color w:val="000000" w:themeColor="text1"/>
          <w:sz w:val="27"/>
          <w:szCs w:val="27"/>
        </w:rPr>
        <w:t>USD 150,000</w:t>
      </w:r>
      <w:r w:rsidRPr="00CC5D78">
        <w:rPr>
          <w:rFonts w:ascii="Times New Roman" w:hAnsi="Times New Roman" w:cs="Times New Roman"/>
          <w:i/>
          <w:color w:val="000000" w:themeColor="text1"/>
          <w:sz w:val="27"/>
          <w:szCs w:val="27"/>
        </w:rPr>
        <w:t xml:space="preserve"> per year</w:t>
      </w:r>
    </w:p>
    <w:sectPr w:rsidR="00372C9C" w:rsidRPr="00E857E0" w:rsidSect="007D3CA3">
      <w:headerReference w:type="default" r:id="rId7"/>
      <w:footerReference w:type="default" r:id="rId8"/>
      <w:pgSz w:w="11906" w:h="16838" w:code="9"/>
      <w:pgMar w:top="1418" w:right="1134" w:bottom="1418" w:left="1134" w:header="851" w:footer="454" w:gutter="0"/>
      <w:cols w:space="425"/>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CA53B0" w14:textId="77777777" w:rsidR="00AB715A" w:rsidRDefault="00AB715A" w:rsidP="00692FEF">
      <w:pPr>
        <w:spacing w:after="0" w:line="240" w:lineRule="auto"/>
      </w:pPr>
      <w:r>
        <w:separator/>
      </w:r>
    </w:p>
  </w:endnote>
  <w:endnote w:type="continuationSeparator" w:id="0">
    <w:p w14:paraId="02BD3021" w14:textId="77777777" w:rsidR="00AB715A" w:rsidRDefault="00AB715A" w:rsidP="00692F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mazon Ember">
    <w:altName w:val="Corbel"/>
    <w:charset w:val="00"/>
    <w:family w:val="swiss"/>
    <w:pitch w:val="variable"/>
    <w:sig w:usb0="00000001" w:usb1="5000205B" w:usb2="00000028" w:usb3="00000000" w:csb0="0000009F" w:csb1="00000000"/>
  </w:font>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바탕체">
    <w:panose1 w:val="02030609000101010101"/>
    <w:charset w:val="81"/>
    <w:family w:val="roman"/>
    <w:pitch w:val="fixed"/>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0463517"/>
      <w:docPartObj>
        <w:docPartGallery w:val="Page Numbers (Bottom of Page)"/>
        <w:docPartUnique/>
      </w:docPartObj>
    </w:sdtPr>
    <w:sdtEndPr>
      <w:rPr>
        <w:sz w:val="24"/>
        <w:szCs w:val="24"/>
      </w:rPr>
    </w:sdtEndPr>
    <w:sdtContent>
      <w:p w14:paraId="66280D0F" w14:textId="086FA931" w:rsidR="004C161A" w:rsidRPr="00B00CEB" w:rsidRDefault="002A401D" w:rsidP="00B00CEB">
        <w:pPr>
          <w:pStyle w:val="a6"/>
          <w:jc w:val="center"/>
          <w:rPr>
            <w:sz w:val="24"/>
            <w:szCs w:val="24"/>
          </w:rPr>
        </w:pPr>
        <w:r w:rsidRPr="00B00CEB">
          <w:rPr>
            <w:rFonts w:hint="eastAsia"/>
            <w:sz w:val="24"/>
            <w:szCs w:val="24"/>
          </w:rPr>
          <w:t xml:space="preserve">- </w:t>
        </w:r>
        <w:r w:rsidRPr="00B00CEB">
          <w:rPr>
            <w:sz w:val="24"/>
            <w:szCs w:val="24"/>
          </w:rPr>
          <w:fldChar w:fldCharType="begin"/>
        </w:r>
        <w:r w:rsidRPr="00B00CEB">
          <w:rPr>
            <w:sz w:val="24"/>
            <w:szCs w:val="24"/>
          </w:rPr>
          <w:instrText>PAGE   \* MERGEFORMAT</w:instrText>
        </w:r>
        <w:r w:rsidRPr="00B00CEB">
          <w:rPr>
            <w:sz w:val="24"/>
            <w:szCs w:val="24"/>
          </w:rPr>
          <w:fldChar w:fldCharType="separate"/>
        </w:r>
        <w:r w:rsidR="00D2280D" w:rsidRPr="00D2280D">
          <w:rPr>
            <w:noProof/>
            <w:sz w:val="24"/>
            <w:szCs w:val="24"/>
            <w:lang w:val="ko-KR"/>
          </w:rPr>
          <w:t>1</w:t>
        </w:r>
        <w:r w:rsidRPr="00B00CEB">
          <w:rPr>
            <w:sz w:val="24"/>
            <w:szCs w:val="24"/>
          </w:rPr>
          <w:fldChar w:fldCharType="end"/>
        </w:r>
        <w:r w:rsidRPr="00B00CEB">
          <w:rPr>
            <w:rFonts w:hint="eastAsia"/>
            <w:sz w:val="24"/>
            <w:szCs w:val="24"/>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8698C2" w14:textId="77777777" w:rsidR="00AB715A" w:rsidRDefault="00AB715A" w:rsidP="00692FEF">
      <w:pPr>
        <w:spacing w:after="0" w:line="240" w:lineRule="auto"/>
      </w:pPr>
      <w:r>
        <w:separator/>
      </w:r>
    </w:p>
  </w:footnote>
  <w:footnote w:type="continuationSeparator" w:id="0">
    <w:p w14:paraId="0DBC7808" w14:textId="77777777" w:rsidR="00AB715A" w:rsidRDefault="00AB715A" w:rsidP="00692F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101FE" w14:textId="77777777" w:rsidR="00CC5D78" w:rsidRDefault="00CC5D78" w:rsidP="00CC5D78">
    <w:pPr>
      <w:pStyle w:val="a5"/>
      <w:jc w:val="right"/>
    </w:pPr>
    <w:r w:rsidRPr="00E87BDD">
      <w:rPr>
        <w:noProof/>
      </w:rPr>
      <w:drawing>
        <wp:inline distT="0" distB="0" distL="0" distR="0" wp14:anchorId="3796089F" wp14:editId="11D58DF6">
          <wp:extent cx="1822984" cy="484774"/>
          <wp:effectExtent l="0" t="0" r="0" b="0"/>
          <wp:docPr id="12" name="그림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그림 11"/>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22984" cy="48477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183234"/>
    <w:multiLevelType w:val="hybridMultilevel"/>
    <w:tmpl w:val="4858A7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88A4BFF"/>
    <w:multiLevelType w:val="hybridMultilevel"/>
    <w:tmpl w:val="57A4BF52"/>
    <w:lvl w:ilvl="0" w:tplc="B784BCC2">
      <w:numFmt w:val="bullet"/>
      <w:lvlText w:val="•"/>
      <w:lvlJc w:val="left"/>
      <w:pPr>
        <w:ind w:left="720" w:hanging="360"/>
      </w:pPr>
      <w:rPr>
        <w:rFonts w:ascii="Amazon Ember" w:eastAsia="Times New Roman" w:hAnsi="Amazon Ember" w:cs="Amazon Ember"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5668A2"/>
    <w:multiLevelType w:val="hybridMultilevel"/>
    <w:tmpl w:val="D68C35E0"/>
    <w:lvl w:ilvl="0" w:tplc="0409000F">
      <w:start w:val="1"/>
      <w:numFmt w:val="decimal"/>
      <w:lvlText w:val="%1."/>
      <w:lvlJc w:val="left"/>
      <w:pPr>
        <w:ind w:left="880" w:hanging="440"/>
      </w:p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769B"/>
    <w:rsid w:val="0008365D"/>
    <w:rsid w:val="00090FE0"/>
    <w:rsid w:val="000B1FF4"/>
    <w:rsid w:val="000C1EB2"/>
    <w:rsid w:val="000C7335"/>
    <w:rsid w:val="000E022D"/>
    <w:rsid w:val="000F6CF6"/>
    <w:rsid w:val="000F77B9"/>
    <w:rsid w:val="0010003E"/>
    <w:rsid w:val="001607DD"/>
    <w:rsid w:val="00172884"/>
    <w:rsid w:val="00192AFE"/>
    <w:rsid w:val="001B50F6"/>
    <w:rsid w:val="001E7A1B"/>
    <w:rsid w:val="001F04C3"/>
    <w:rsid w:val="001F6D69"/>
    <w:rsid w:val="0021509B"/>
    <w:rsid w:val="00261BEA"/>
    <w:rsid w:val="0027043F"/>
    <w:rsid w:val="00286508"/>
    <w:rsid w:val="002A401D"/>
    <w:rsid w:val="002A6E8C"/>
    <w:rsid w:val="002D72E0"/>
    <w:rsid w:val="00326BBD"/>
    <w:rsid w:val="00337B2A"/>
    <w:rsid w:val="003764A9"/>
    <w:rsid w:val="00380FE1"/>
    <w:rsid w:val="00387922"/>
    <w:rsid w:val="004A47AF"/>
    <w:rsid w:val="004E5174"/>
    <w:rsid w:val="004F175D"/>
    <w:rsid w:val="004F3309"/>
    <w:rsid w:val="005340F3"/>
    <w:rsid w:val="005C4168"/>
    <w:rsid w:val="0060463D"/>
    <w:rsid w:val="00616AEF"/>
    <w:rsid w:val="00692FEF"/>
    <w:rsid w:val="006E3F9C"/>
    <w:rsid w:val="007217A5"/>
    <w:rsid w:val="007762D3"/>
    <w:rsid w:val="007F1BBE"/>
    <w:rsid w:val="00811AE1"/>
    <w:rsid w:val="0084444E"/>
    <w:rsid w:val="008A72B5"/>
    <w:rsid w:val="009305D6"/>
    <w:rsid w:val="009333E3"/>
    <w:rsid w:val="009565C6"/>
    <w:rsid w:val="009735AF"/>
    <w:rsid w:val="009A7FD3"/>
    <w:rsid w:val="009F4760"/>
    <w:rsid w:val="00A2534F"/>
    <w:rsid w:val="00A526DD"/>
    <w:rsid w:val="00A649F8"/>
    <w:rsid w:val="00AB289B"/>
    <w:rsid w:val="00AB6A68"/>
    <w:rsid w:val="00AB715A"/>
    <w:rsid w:val="00B14A14"/>
    <w:rsid w:val="00B60F34"/>
    <w:rsid w:val="00B62ABF"/>
    <w:rsid w:val="00BD1435"/>
    <w:rsid w:val="00BE336F"/>
    <w:rsid w:val="00C036D6"/>
    <w:rsid w:val="00C13814"/>
    <w:rsid w:val="00C91C76"/>
    <w:rsid w:val="00C9650F"/>
    <w:rsid w:val="00CA283D"/>
    <w:rsid w:val="00CC5D78"/>
    <w:rsid w:val="00CF205D"/>
    <w:rsid w:val="00D20B99"/>
    <w:rsid w:val="00D2280D"/>
    <w:rsid w:val="00D23E7C"/>
    <w:rsid w:val="00DC6C78"/>
    <w:rsid w:val="00DD5310"/>
    <w:rsid w:val="00E62249"/>
    <w:rsid w:val="00E857E0"/>
    <w:rsid w:val="00ED0293"/>
    <w:rsid w:val="00ED77EC"/>
    <w:rsid w:val="00EE22CE"/>
    <w:rsid w:val="00F04A69"/>
    <w:rsid w:val="00F46736"/>
    <w:rsid w:val="00F57C50"/>
    <w:rsid w:val="00F63320"/>
    <w:rsid w:val="00F648E9"/>
    <w:rsid w:val="00F71338"/>
    <w:rsid w:val="00FA11BC"/>
    <w:rsid w:val="00FE769B"/>
    <w:rsid w:val="00FF314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D183F1"/>
  <w15:docId w15:val="{8674F380-5ED4-440A-AA57-BC0CE56E7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바탕체" w:hAnsiTheme="minorHAnsi" w:cstheme="minorBidi"/>
        <w:kern w:val="2"/>
        <w:sz w:val="30"/>
        <w:szCs w:val="30"/>
        <w:lang w:val="en-US" w:eastAsia="ko-KR" w:bidi="ar-SA"/>
      </w:rPr>
    </w:rPrDefault>
    <w:pPrDefault>
      <w:pPr>
        <w:spacing w:after="18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769B"/>
    <w:pPr>
      <w:spacing w:line="259" w:lineRule="auto"/>
      <w:jc w:val="left"/>
    </w:pPr>
    <w:rPr>
      <w:rFonts w:ascii="바탕체"/>
      <w:sz w:val="32"/>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2D72E0"/>
    <w:rPr>
      <w:b/>
      <w:bCs/>
    </w:rPr>
  </w:style>
  <w:style w:type="paragraph" w:styleId="a4">
    <w:name w:val="No Spacing"/>
    <w:uiPriority w:val="1"/>
    <w:qFormat/>
    <w:rsid w:val="002D72E0"/>
    <w:pPr>
      <w:spacing w:after="0"/>
    </w:pPr>
  </w:style>
  <w:style w:type="paragraph" w:styleId="a5">
    <w:name w:val="header"/>
    <w:basedOn w:val="a"/>
    <w:link w:val="Char"/>
    <w:uiPriority w:val="99"/>
    <w:unhideWhenUsed/>
    <w:rsid w:val="00692FEF"/>
    <w:pPr>
      <w:tabs>
        <w:tab w:val="center" w:pos="4513"/>
        <w:tab w:val="right" w:pos="9026"/>
      </w:tabs>
      <w:snapToGrid w:val="0"/>
    </w:pPr>
  </w:style>
  <w:style w:type="character" w:customStyle="1" w:styleId="Char">
    <w:name w:val="머리글 Char"/>
    <w:basedOn w:val="a0"/>
    <w:link w:val="a5"/>
    <w:uiPriority w:val="99"/>
    <w:rsid w:val="00692FEF"/>
    <w:rPr>
      <w:rFonts w:ascii="바탕체"/>
      <w:sz w:val="32"/>
      <w:szCs w:val="22"/>
    </w:rPr>
  </w:style>
  <w:style w:type="paragraph" w:styleId="a6">
    <w:name w:val="footer"/>
    <w:basedOn w:val="a"/>
    <w:link w:val="Char0"/>
    <w:uiPriority w:val="99"/>
    <w:unhideWhenUsed/>
    <w:rsid w:val="00692FEF"/>
    <w:pPr>
      <w:tabs>
        <w:tab w:val="center" w:pos="4513"/>
        <w:tab w:val="right" w:pos="9026"/>
      </w:tabs>
      <w:snapToGrid w:val="0"/>
    </w:pPr>
  </w:style>
  <w:style w:type="character" w:customStyle="1" w:styleId="Char0">
    <w:name w:val="바닥글 Char"/>
    <w:basedOn w:val="a0"/>
    <w:link w:val="a6"/>
    <w:uiPriority w:val="99"/>
    <w:rsid w:val="00692FEF"/>
    <w:rPr>
      <w:rFonts w:ascii="바탕체"/>
      <w:sz w:val="32"/>
      <w:szCs w:val="22"/>
    </w:rPr>
  </w:style>
  <w:style w:type="paragraph" w:styleId="a7">
    <w:name w:val="List Paragraph"/>
    <w:basedOn w:val="a"/>
    <w:uiPriority w:val="34"/>
    <w:qFormat/>
    <w:rsid w:val="00CC5D78"/>
    <w:pPr>
      <w:ind w:leftChars="400" w:left="8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067800">
      <w:bodyDiv w:val="1"/>
      <w:marLeft w:val="0"/>
      <w:marRight w:val="0"/>
      <w:marTop w:val="0"/>
      <w:marBottom w:val="0"/>
      <w:divBdr>
        <w:top w:val="none" w:sz="0" w:space="0" w:color="auto"/>
        <w:left w:val="none" w:sz="0" w:space="0" w:color="auto"/>
        <w:bottom w:val="none" w:sz="0" w:space="0" w:color="auto"/>
        <w:right w:val="none" w:sz="0" w:space="0" w:color="auto"/>
      </w:divBdr>
    </w:div>
    <w:div w:id="446892111">
      <w:bodyDiv w:val="1"/>
      <w:marLeft w:val="0"/>
      <w:marRight w:val="0"/>
      <w:marTop w:val="0"/>
      <w:marBottom w:val="0"/>
      <w:divBdr>
        <w:top w:val="none" w:sz="0" w:space="0" w:color="auto"/>
        <w:left w:val="none" w:sz="0" w:space="0" w:color="auto"/>
        <w:bottom w:val="none" w:sz="0" w:space="0" w:color="auto"/>
        <w:right w:val="none" w:sz="0" w:space="0" w:color="auto"/>
      </w:divBdr>
    </w:div>
    <w:div w:id="473136612">
      <w:bodyDiv w:val="1"/>
      <w:marLeft w:val="0"/>
      <w:marRight w:val="0"/>
      <w:marTop w:val="0"/>
      <w:marBottom w:val="0"/>
      <w:divBdr>
        <w:top w:val="none" w:sz="0" w:space="0" w:color="auto"/>
        <w:left w:val="none" w:sz="0" w:space="0" w:color="auto"/>
        <w:bottom w:val="none" w:sz="0" w:space="0" w:color="auto"/>
        <w:right w:val="none" w:sz="0" w:space="0" w:color="auto"/>
      </w:divBdr>
    </w:div>
    <w:div w:id="474444949">
      <w:bodyDiv w:val="1"/>
      <w:marLeft w:val="0"/>
      <w:marRight w:val="0"/>
      <w:marTop w:val="0"/>
      <w:marBottom w:val="0"/>
      <w:divBdr>
        <w:top w:val="none" w:sz="0" w:space="0" w:color="auto"/>
        <w:left w:val="none" w:sz="0" w:space="0" w:color="auto"/>
        <w:bottom w:val="none" w:sz="0" w:space="0" w:color="auto"/>
        <w:right w:val="none" w:sz="0" w:space="0" w:color="auto"/>
      </w:divBdr>
      <w:divsChild>
        <w:div w:id="64886816">
          <w:marLeft w:val="0"/>
          <w:marRight w:val="0"/>
          <w:marTop w:val="0"/>
          <w:marBottom w:val="0"/>
          <w:divBdr>
            <w:top w:val="none" w:sz="0" w:space="0" w:color="auto"/>
            <w:left w:val="none" w:sz="0" w:space="0" w:color="auto"/>
            <w:bottom w:val="none" w:sz="0" w:space="0" w:color="auto"/>
            <w:right w:val="none" w:sz="0" w:space="0" w:color="auto"/>
          </w:divBdr>
          <w:divsChild>
            <w:div w:id="517810369">
              <w:marLeft w:val="0"/>
              <w:marRight w:val="0"/>
              <w:marTop w:val="0"/>
              <w:marBottom w:val="0"/>
              <w:divBdr>
                <w:top w:val="none" w:sz="0" w:space="0" w:color="auto"/>
                <w:left w:val="none" w:sz="0" w:space="0" w:color="auto"/>
                <w:bottom w:val="none" w:sz="0" w:space="0" w:color="auto"/>
                <w:right w:val="none" w:sz="0" w:space="0" w:color="auto"/>
              </w:divBdr>
              <w:divsChild>
                <w:div w:id="1584949052">
                  <w:marLeft w:val="0"/>
                  <w:marRight w:val="0"/>
                  <w:marTop w:val="0"/>
                  <w:marBottom w:val="0"/>
                  <w:divBdr>
                    <w:top w:val="none" w:sz="0" w:space="0" w:color="auto"/>
                    <w:left w:val="none" w:sz="0" w:space="0" w:color="auto"/>
                    <w:bottom w:val="none" w:sz="0" w:space="0" w:color="auto"/>
                    <w:right w:val="none" w:sz="0" w:space="0" w:color="auto"/>
                  </w:divBdr>
                  <w:divsChild>
                    <w:div w:id="1035737102">
                      <w:marLeft w:val="0"/>
                      <w:marRight w:val="0"/>
                      <w:marTop w:val="0"/>
                      <w:marBottom w:val="0"/>
                      <w:divBdr>
                        <w:top w:val="none" w:sz="0" w:space="0" w:color="auto"/>
                        <w:left w:val="none" w:sz="0" w:space="0" w:color="auto"/>
                        <w:bottom w:val="none" w:sz="0" w:space="0" w:color="auto"/>
                        <w:right w:val="none" w:sz="0" w:space="0" w:color="auto"/>
                      </w:divBdr>
                      <w:divsChild>
                        <w:div w:id="217254063">
                          <w:marLeft w:val="0"/>
                          <w:marRight w:val="0"/>
                          <w:marTop w:val="0"/>
                          <w:marBottom w:val="0"/>
                          <w:divBdr>
                            <w:top w:val="none" w:sz="0" w:space="0" w:color="auto"/>
                            <w:left w:val="none" w:sz="0" w:space="0" w:color="auto"/>
                            <w:bottom w:val="none" w:sz="0" w:space="0" w:color="auto"/>
                            <w:right w:val="none" w:sz="0" w:space="0" w:color="auto"/>
                          </w:divBdr>
                          <w:divsChild>
                            <w:div w:id="1749424994">
                              <w:marLeft w:val="0"/>
                              <w:marRight w:val="0"/>
                              <w:marTop w:val="0"/>
                              <w:marBottom w:val="0"/>
                              <w:divBdr>
                                <w:top w:val="none" w:sz="0" w:space="0" w:color="auto"/>
                                <w:left w:val="none" w:sz="0" w:space="0" w:color="auto"/>
                                <w:bottom w:val="none" w:sz="0" w:space="0" w:color="auto"/>
                                <w:right w:val="none" w:sz="0" w:space="0" w:color="auto"/>
                              </w:divBdr>
                              <w:divsChild>
                                <w:div w:id="1108158703">
                                  <w:marLeft w:val="0"/>
                                  <w:marRight w:val="0"/>
                                  <w:marTop w:val="0"/>
                                  <w:marBottom w:val="0"/>
                                  <w:divBdr>
                                    <w:top w:val="none" w:sz="0" w:space="0" w:color="auto"/>
                                    <w:left w:val="none" w:sz="0" w:space="0" w:color="auto"/>
                                    <w:bottom w:val="none" w:sz="0" w:space="0" w:color="auto"/>
                                    <w:right w:val="none" w:sz="0" w:space="0" w:color="auto"/>
                                  </w:divBdr>
                                  <w:divsChild>
                                    <w:div w:id="220026237">
                                      <w:marLeft w:val="0"/>
                                      <w:marRight w:val="0"/>
                                      <w:marTop w:val="0"/>
                                      <w:marBottom w:val="0"/>
                                      <w:divBdr>
                                        <w:top w:val="none" w:sz="0" w:space="0" w:color="auto"/>
                                        <w:left w:val="none" w:sz="0" w:space="0" w:color="auto"/>
                                        <w:bottom w:val="none" w:sz="0" w:space="0" w:color="auto"/>
                                        <w:right w:val="none" w:sz="0" w:space="0" w:color="auto"/>
                                      </w:divBdr>
                                      <w:divsChild>
                                        <w:div w:id="691223323">
                                          <w:marLeft w:val="0"/>
                                          <w:marRight w:val="0"/>
                                          <w:marTop w:val="0"/>
                                          <w:marBottom w:val="0"/>
                                          <w:divBdr>
                                            <w:top w:val="none" w:sz="0" w:space="0" w:color="auto"/>
                                            <w:left w:val="none" w:sz="0" w:space="0" w:color="auto"/>
                                            <w:bottom w:val="none" w:sz="0" w:space="0" w:color="auto"/>
                                            <w:right w:val="none" w:sz="0" w:space="0" w:color="auto"/>
                                          </w:divBdr>
                                          <w:divsChild>
                                            <w:div w:id="797380493">
                                              <w:marLeft w:val="330"/>
                                              <w:marRight w:val="225"/>
                                              <w:marTop w:val="300"/>
                                              <w:marBottom w:val="450"/>
                                              <w:divBdr>
                                                <w:top w:val="none" w:sz="0" w:space="0" w:color="auto"/>
                                                <w:left w:val="none" w:sz="0" w:space="0" w:color="auto"/>
                                                <w:bottom w:val="none" w:sz="0" w:space="0" w:color="auto"/>
                                                <w:right w:val="none" w:sz="0" w:space="0" w:color="auto"/>
                                              </w:divBdr>
                                              <w:divsChild>
                                                <w:div w:id="345250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00197498">
      <w:bodyDiv w:val="1"/>
      <w:marLeft w:val="0"/>
      <w:marRight w:val="0"/>
      <w:marTop w:val="0"/>
      <w:marBottom w:val="0"/>
      <w:divBdr>
        <w:top w:val="none" w:sz="0" w:space="0" w:color="auto"/>
        <w:left w:val="none" w:sz="0" w:space="0" w:color="auto"/>
        <w:bottom w:val="none" w:sz="0" w:space="0" w:color="auto"/>
        <w:right w:val="none" w:sz="0" w:space="0" w:color="auto"/>
      </w:divBdr>
      <w:divsChild>
        <w:div w:id="1337228035">
          <w:marLeft w:val="0"/>
          <w:marRight w:val="0"/>
          <w:marTop w:val="0"/>
          <w:marBottom w:val="0"/>
          <w:divBdr>
            <w:top w:val="none" w:sz="0" w:space="0" w:color="auto"/>
            <w:left w:val="none" w:sz="0" w:space="0" w:color="auto"/>
            <w:bottom w:val="none" w:sz="0" w:space="0" w:color="auto"/>
            <w:right w:val="none" w:sz="0" w:space="0" w:color="auto"/>
          </w:divBdr>
          <w:divsChild>
            <w:div w:id="1113136749">
              <w:marLeft w:val="0"/>
              <w:marRight w:val="0"/>
              <w:marTop w:val="0"/>
              <w:marBottom w:val="0"/>
              <w:divBdr>
                <w:top w:val="none" w:sz="0" w:space="0" w:color="auto"/>
                <w:left w:val="none" w:sz="0" w:space="0" w:color="auto"/>
                <w:bottom w:val="none" w:sz="0" w:space="0" w:color="auto"/>
                <w:right w:val="none" w:sz="0" w:space="0" w:color="auto"/>
              </w:divBdr>
              <w:divsChild>
                <w:div w:id="877160724">
                  <w:marLeft w:val="0"/>
                  <w:marRight w:val="0"/>
                  <w:marTop w:val="0"/>
                  <w:marBottom w:val="0"/>
                  <w:divBdr>
                    <w:top w:val="none" w:sz="0" w:space="0" w:color="auto"/>
                    <w:left w:val="none" w:sz="0" w:space="0" w:color="auto"/>
                    <w:bottom w:val="none" w:sz="0" w:space="0" w:color="auto"/>
                    <w:right w:val="none" w:sz="0" w:space="0" w:color="auto"/>
                  </w:divBdr>
                  <w:divsChild>
                    <w:div w:id="1327440326">
                      <w:marLeft w:val="0"/>
                      <w:marRight w:val="0"/>
                      <w:marTop w:val="0"/>
                      <w:marBottom w:val="0"/>
                      <w:divBdr>
                        <w:top w:val="none" w:sz="0" w:space="0" w:color="auto"/>
                        <w:left w:val="none" w:sz="0" w:space="0" w:color="auto"/>
                        <w:bottom w:val="none" w:sz="0" w:space="0" w:color="auto"/>
                        <w:right w:val="none" w:sz="0" w:space="0" w:color="auto"/>
                      </w:divBdr>
                      <w:divsChild>
                        <w:div w:id="36203259">
                          <w:marLeft w:val="0"/>
                          <w:marRight w:val="0"/>
                          <w:marTop w:val="0"/>
                          <w:marBottom w:val="0"/>
                          <w:divBdr>
                            <w:top w:val="none" w:sz="0" w:space="0" w:color="auto"/>
                            <w:left w:val="none" w:sz="0" w:space="0" w:color="auto"/>
                            <w:bottom w:val="none" w:sz="0" w:space="0" w:color="auto"/>
                            <w:right w:val="none" w:sz="0" w:space="0" w:color="auto"/>
                          </w:divBdr>
                          <w:divsChild>
                            <w:div w:id="1952935834">
                              <w:marLeft w:val="0"/>
                              <w:marRight w:val="0"/>
                              <w:marTop w:val="0"/>
                              <w:marBottom w:val="0"/>
                              <w:divBdr>
                                <w:top w:val="none" w:sz="0" w:space="0" w:color="auto"/>
                                <w:left w:val="none" w:sz="0" w:space="0" w:color="auto"/>
                                <w:bottom w:val="none" w:sz="0" w:space="0" w:color="auto"/>
                                <w:right w:val="none" w:sz="0" w:space="0" w:color="auto"/>
                              </w:divBdr>
                              <w:divsChild>
                                <w:div w:id="421682245">
                                  <w:marLeft w:val="0"/>
                                  <w:marRight w:val="0"/>
                                  <w:marTop w:val="0"/>
                                  <w:marBottom w:val="0"/>
                                  <w:divBdr>
                                    <w:top w:val="none" w:sz="0" w:space="0" w:color="auto"/>
                                    <w:left w:val="none" w:sz="0" w:space="0" w:color="auto"/>
                                    <w:bottom w:val="none" w:sz="0" w:space="0" w:color="auto"/>
                                    <w:right w:val="none" w:sz="0" w:space="0" w:color="auto"/>
                                  </w:divBdr>
                                  <w:divsChild>
                                    <w:div w:id="1134522873">
                                      <w:marLeft w:val="0"/>
                                      <w:marRight w:val="0"/>
                                      <w:marTop w:val="0"/>
                                      <w:marBottom w:val="0"/>
                                      <w:divBdr>
                                        <w:top w:val="none" w:sz="0" w:space="0" w:color="auto"/>
                                        <w:left w:val="none" w:sz="0" w:space="0" w:color="auto"/>
                                        <w:bottom w:val="none" w:sz="0" w:space="0" w:color="auto"/>
                                        <w:right w:val="none" w:sz="0" w:space="0" w:color="auto"/>
                                      </w:divBdr>
                                      <w:divsChild>
                                        <w:div w:id="470826484">
                                          <w:marLeft w:val="0"/>
                                          <w:marRight w:val="0"/>
                                          <w:marTop w:val="0"/>
                                          <w:marBottom w:val="0"/>
                                          <w:divBdr>
                                            <w:top w:val="none" w:sz="0" w:space="0" w:color="auto"/>
                                            <w:left w:val="none" w:sz="0" w:space="0" w:color="auto"/>
                                            <w:bottom w:val="none" w:sz="0" w:space="0" w:color="auto"/>
                                            <w:right w:val="none" w:sz="0" w:space="0" w:color="auto"/>
                                          </w:divBdr>
                                          <w:divsChild>
                                            <w:div w:id="1161432286">
                                              <w:marLeft w:val="330"/>
                                              <w:marRight w:val="225"/>
                                              <w:marTop w:val="300"/>
                                              <w:marBottom w:val="450"/>
                                              <w:divBdr>
                                                <w:top w:val="none" w:sz="0" w:space="0" w:color="auto"/>
                                                <w:left w:val="none" w:sz="0" w:space="0" w:color="auto"/>
                                                <w:bottom w:val="none" w:sz="0" w:space="0" w:color="auto"/>
                                                <w:right w:val="none" w:sz="0" w:space="0" w:color="auto"/>
                                              </w:divBdr>
                                              <w:divsChild>
                                                <w:div w:id="447429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1476272">
      <w:bodyDiv w:val="1"/>
      <w:marLeft w:val="0"/>
      <w:marRight w:val="0"/>
      <w:marTop w:val="0"/>
      <w:marBottom w:val="0"/>
      <w:divBdr>
        <w:top w:val="none" w:sz="0" w:space="0" w:color="auto"/>
        <w:left w:val="none" w:sz="0" w:space="0" w:color="auto"/>
        <w:bottom w:val="none" w:sz="0" w:space="0" w:color="auto"/>
        <w:right w:val="none" w:sz="0" w:space="0" w:color="auto"/>
      </w:divBdr>
    </w:div>
    <w:div w:id="1776828987">
      <w:bodyDiv w:val="1"/>
      <w:marLeft w:val="0"/>
      <w:marRight w:val="0"/>
      <w:marTop w:val="0"/>
      <w:marBottom w:val="0"/>
      <w:divBdr>
        <w:top w:val="none" w:sz="0" w:space="0" w:color="auto"/>
        <w:left w:val="none" w:sz="0" w:space="0" w:color="auto"/>
        <w:bottom w:val="none" w:sz="0" w:space="0" w:color="auto"/>
        <w:right w:val="none" w:sz="0" w:space="0" w:color="auto"/>
      </w:divBdr>
      <w:divsChild>
        <w:div w:id="1916276042">
          <w:marLeft w:val="0"/>
          <w:marRight w:val="0"/>
          <w:marTop w:val="0"/>
          <w:marBottom w:val="0"/>
          <w:divBdr>
            <w:top w:val="none" w:sz="0" w:space="0" w:color="auto"/>
            <w:left w:val="none" w:sz="0" w:space="0" w:color="auto"/>
            <w:bottom w:val="none" w:sz="0" w:space="0" w:color="auto"/>
            <w:right w:val="none" w:sz="0" w:space="0" w:color="auto"/>
          </w:divBdr>
          <w:divsChild>
            <w:div w:id="1867206478">
              <w:marLeft w:val="0"/>
              <w:marRight w:val="0"/>
              <w:marTop w:val="0"/>
              <w:marBottom w:val="0"/>
              <w:divBdr>
                <w:top w:val="none" w:sz="0" w:space="0" w:color="auto"/>
                <w:left w:val="none" w:sz="0" w:space="0" w:color="auto"/>
                <w:bottom w:val="none" w:sz="0" w:space="0" w:color="auto"/>
                <w:right w:val="none" w:sz="0" w:space="0" w:color="auto"/>
              </w:divBdr>
              <w:divsChild>
                <w:div w:id="218516138">
                  <w:marLeft w:val="0"/>
                  <w:marRight w:val="0"/>
                  <w:marTop w:val="0"/>
                  <w:marBottom w:val="0"/>
                  <w:divBdr>
                    <w:top w:val="none" w:sz="0" w:space="0" w:color="auto"/>
                    <w:left w:val="none" w:sz="0" w:space="0" w:color="auto"/>
                    <w:bottom w:val="none" w:sz="0" w:space="0" w:color="auto"/>
                    <w:right w:val="none" w:sz="0" w:space="0" w:color="auto"/>
                  </w:divBdr>
                  <w:divsChild>
                    <w:div w:id="556205467">
                      <w:marLeft w:val="0"/>
                      <w:marRight w:val="0"/>
                      <w:marTop w:val="0"/>
                      <w:marBottom w:val="0"/>
                      <w:divBdr>
                        <w:top w:val="none" w:sz="0" w:space="0" w:color="auto"/>
                        <w:left w:val="none" w:sz="0" w:space="0" w:color="auto"/>
                        <w:bottom w:val="none" w:sz="0" w:space="0" w:color="auto"/>
                        <w:right w:val="none" w:sz="0" w:space="0" w:color="auto"/>
                      </w:divBdr>
                      <w:divsChild>
                        <w:div w:id="550926288">
                          <w:marLeft w:val="0"/>
                          <w:marRight w:val="0"/>
                          <w:marTop w:val="0"/>
                          <w:marBottom w:val="0"/>
                          <w:divBdr>
                            <w:top w:val="none" w:sz="0" w:space="0" w:color="auto"/>
                            <w:left w:val="none" w:sz="0" w:space="0" w:color="auto"/>
                            <w:bottom w:val="none" w:sz="0" w:space="0" w:color="auto"/>
                            <w:right w:val="none" w:sz="0" w:space="0" w:color="auto"/>
                          </w:divBdr>
                          <w:divsChild>
                            <w:div w:id="1058281368">
                              <w:marLeft w:val="0"/>
                              <w:marRight w:val="0"/>
                              <w:marTop w:val="0"/>
                              <w:marBottom w:val="0"/>
                              <w:divBdr>
                                <w:top w:val="none" w:sz="0" w:space="0" w:color="auto"/>
                                <w:left w:val="none" w:sz="0" w:space="0" w:color="auto"/>
                                <w:bottom w:val="none" w:sz="0" w:space="0" w:color="auto"/>
                                <w:right w:val="none" w:sz="0" w:space="0" w:color="auto"/>
                              </w:divBdr>
                              <w:divsChild>
                                <w:div w:id="1439253283">
                                  <w:marLeft w:val="0"/>
                                  <w:marRight w:val="0"/>
                                  <w:marTop w:val="0"/>
                                  <w:marBottom w:val="0"/>
                                  <w:divBdr>
                                    <w:top w:val="none" w:sz="0" w:space="0" w:color="auto"/>
                                    <w:left w:val="none" w:sz="0" w:space="0" w:color="auto"/>
                                    <w:bottom w:val="none" w:sz="0" w:space="0" w:color="auto"/>
                                    <w:right w:val="none" w:sz="0" w:space="0" w:color="auto"/>
                                  </w:divBdr>
                                  <w:divsChild>
                                    <w:div w:id="1516993854">
                                      <w:marLeft w:val="0"/>
                                      <w:marRight w:val="0"/>
                                      <w:marTop w:val="0"/>
                                      <w:marBottom w:val="0"/>
                                      <w:divBdr>
                                        <w:top w:val="none" w:sz="0" w:space="0" w:color="auto"/>
                                        <w:left w:val="none" w:sz="0" w:space="0" w:color="auto"/>
                                        <w:bottom w:val="none" w:sz="0" w:space="0" w:color="auto"/>
                                        <w:right w:val="none" w:sz="0" w:space="0" w:color="auto"/>
                                      </w:divBdr>
                                      <w:divsChild>
                                        <w:div w:id="1938901119">
                                          <w:marLeft w:val="0"/>
                                          <w:marRight w:val="0"/>
                                          <w:marTop w:val="0"/>
                                          <w:marBottom w:val="0"/>
                                          <w:divBdr>
                                            <w:top w:val="none" w:sz="0" w:space="0" w:color="auto"/>
                                            <w:left w:val="none" w:sz="0" w:space="0" w:color="auto"/>
                                            <w:bottom w:val="none" w:sz="0" w:space="0" w:color="auto"/>
                                            <w:right w:val="none" w:sz="0" w:space="0" w:color="auto"/>
                                          </w:divBdr>
                                          <w:divsChild>
                                            <w:div w:id="725764795">
                                              <w:marLeft w:val="330"/>
                                              <w:marRight w:val="225"/>
                                              <w:marTop w:val="300"/>
                                              <w:marBottom w:val="450"/>
                                              <w:divBdr>
                                                <w:top w:val="none" w:sz="0" w:space="0" w:color="auto"/>
                                                <w:left w:val="none" w:sz="0" w:space="0" w:color="auto"/>
                                                <w:bottom w:val="none" w:sz="0" w:space="0" w:color="auto"/>
                                                <w:right w:val="none" w:sz="0" w:space="0" w:color="auto"/>
                                              </w:divBdr>
                                              <w:divsChild>
                                                <w:div w:id="1023943507">
                                                  <w:marLeft w:val="0"/>
                                                  <w:marRight w:val="0"/>
                                                  <w:marTop w:val="0"/>
                                                  <w:marBottom w:val="0"/>
                                                  <w:divBdr>
                                                    <w:top w:val="none" w:sz="0" w:space="0" w:color="auto"/>
                                                    <w:left w:val="none" w:sz="0" w:space="0" w:color="auto"/>
                                                    <w:bottom w:val="none" w:sz="0" w:space="0" w:color="auto"/>
                                                    <w:right w:val="none" w:sz="0" w:space="0" w:color="auto"/>
                                                  </w:divBdr>
                                                  <w:divsChild>
                                                    <w:div w:id="1800025457">
                                                      <w:marLeft w:val="0"/>
                                                      <w:marRight w:val="0"/>
                                                      <w:marTop w:val="0"/>
                                                      <w:marBottom w:val="0"/>
                                                      <w:divBdr>
                                                        <w:top w:val="none" w:sz="0" w:space="0" w:color="auto"/>
                                                        <w:left w:val="none" w:sz="0" w:space="0" w:color="auto"/>
                                                        <w:bottom w:val="none" w:sz="0" w:space="0" w:color="auto"/>
                                                        <w:right w:val="none" w:sz="0" w:space="0" w:color="auto"/>
                                                      </w:divBdr>
                                                      <w:divsChild>
                                                        <w:div w:id="11805154">
                                                          <w:marLeft w:val="0"/>
                                                          <w:marRight w:val="0"/>
                                                          <w:marTop w:val="0"/>
                                                          <w:marBottom w:val="0"/>
                                                          <w:divBdr>
                                                            <w:top w:val="none" w:sz="0" w:space="0" w:color="auto"/>
                                                            <w:left w:val="none" w:sz="0" w:space="0" w:color="auto"/>
                                                            <w:bottom w:val="none" w:sz="0" w:space="0" w:color="auto"/>
                                                            <w:right w:val="none" w:sz="0" w:space="0" w:color="auto"/>
                                                          </w:divBdr>
                                                          <w:divsChild>
                                                            <w:div w:id="696929632">
                                                              <w:marLeft w:val="0"/>
                                                              <w:marRight w:val="0"/>
                                                              <w:marTop w:val="0"/>
                                                              <w:marBottom w:val="0"/>
                                                              <w:divBdr>
                                                                <w:top w:val="none" w:sz="0" w:space="0" w:color="auto"/>
                                                                <w:left w:val="none" w:sz="0" w:space="0" w:color="auto"/>
                                                                <w:bottom w:val="none" w:sz="0" w:space="0" w:color="auto"/>
                                                                <w:right w:val="none" w:sz="0" w:space="0" w:color="auto"/>
                                                              </w:divBdr>
                                                              <w:divsChild>
                                                                <w:div w:id="143238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845971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351</Words>
  <Characters>2001</Characters>
  <Application>Microsoft Office Word</Application>
  <DocSecurity>0</DocSecurity>
  <Lines>16</Lines>
  <Paragraphs>4</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2348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사용자</dc:creator>
  <cp:lastModifiedBy>고병훈/BYUNGHOON KO</cp:lastModifiedBy>
  <cp:revision>2</cp:revision>
  <dcterms:created xsi:type="dcterms:W3CDTF">2026-06-15T06:43:00Z</dcterms:created>
  <dcterms:modified xsi:type="dcterms:W3CDTF">2026-06-15T06:43:00Z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