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7FA1" w14:textId="316344B3" w:rsidR="00CC5D78" w:rsidRPr="00E87BDD" w:rsidRDefault="0027043F" w:rsidP="00CC5D78">
      <w:pPr>
        <w:tabs>
          <w:tab w:val="left" w:pos="5459"/>
        </w:tabs>
        <w:spacing w:after="200" w:line="360" w:lineRule="auto"/>
        <w:jc w:val="right"/>
        <w:rPr>
          <w:rFonts w:ascii="Calibri" w:eastAsiaTheme="minorEastAsia" w:hAnsi="Calibri" w:cs="Calibri"/>
          <w:b/>
          <w:color w:val="595959" w:themeColor="text1" w:themeTint="A6"/>
          <w:kern w:val="0"/>
          <w:sz w:val="28"/>
          <w:szCs w:val="28"/>
        </w:rPr>
      </w:pPr>
      <w:r>
        <w:rPr>
          <w:rFonts w:ascii="Calibri" w:eastAsiaTheme="minorEastAsia" w:hAnsi="Calibri" w:cs="Calibri"/>
          <w:b/>
          <w:color w:val="595959" w:themeColor="text1" w:themeTint="A6"/>
          <w:kern w:val="0"/>
          <w:sz w:val="28"/>
          <w:szCs w:val="28"/>
        </w:rPr>
        <w:t>Global Re</w:t>
      </w:r>
      <w:r>
        <w:rPr>
          <w:rFonts w:ascii="Calibri" w:eastAsiaTheme="minorEastAsia" w:hAnsi="Calibri" w:cs="Calibri" w:hint="eastAsia"/>
          <w:b/>
          <w:color w:val="595959" w:themeColor="text1" w:themeTint="A6"/>
          <w:kern w:val="0"/>
          <w:sz w:val="28"/>
          <w:szCs w:val="28"/>
        </w:rPr>
        <w:t>s</w:t>
      </w:r>
      <w:r w:rsidR="00CC5D78">
        <w:rPr>
          <w:rFonts w:ascii="Calibri" w:eastAsiaTheme="minorEastAsia" w:hAnsi="Calibri" w:cs="Calibri"/>
          <w:b/>
          <w:color w:val="595959" w:themeColor="text1" w:themeTint="A6"/>
          <w:kern w:val="0"/>
          <w:sz w:val="28"/>
          <w:szCs w:val="28"/>
        </w:rPr>
        <w:t>earch Outreach_202</w:t>
      </w:r>
      <w:r w:rsidR="006E0507">
        <w:rPr>
          <w:rFonts w:ascii="Calibri" w:eastAsiaTheme="minorEastAsia" w:hAnsi="Calibri" w:cs="Calibri"/>
          <w:b/>
          <w:color w:val="595959" w:themeColor="text1" w:themeTint="A6"/>
          <w:kern w:val="0"/>
          <w:sz w:val="28"/>
          <w:szCs w:val="28"/>
        </w:rPr>
        <w:t>6</w:t>
      </w:r>
      <w:r w:rsidR="00CC5D78">
        <w:rPr>
          <w:rFonts w:ascii="Calibri" w:eastAsiaTheme="minorEastAsia" w:hAnsi="Calibri" w:cs="Calibri"/>
          <w:b/>
          <w:color w:val="595959" w:themeColor="text1" w:themeTint="A6"/>
          <w:kern w:val="0"/>
          <w:sz w:val="28"/>
          <w:szCs w:val="28"/>
        </w:rPr>
        <w:t>_</w:t>
      </w:r>
      <w:r>
        <w:rPr>
          <w:rFonts w:ascii="Calibri" w:eastAsiaTheme="minorEastAsia" w:hAnsi="Calibri" w:cs="Calibri"/>
          <w:b/>
          <w:color w:val="595959" w:themeColor="text1" w:themeTint="A6"/>
          <w:kern w:val="0"/>
          <w:sz w:val="28"/>
          <w:szCs w:val="28"/>
        </w:rPr>
        <w:t>Call for P</w:t>
      </w:r>
      <w:r w:rsidR="00CC5D78" w:rsidRPr="00E87BDD">
        <w:rPr>
          <w:rFonts w:ascii="Calibri" w:eastAsiaTheme="minorEastAsia" w:hAnsi="Calibri" w:cs="Calibri"/>
          <w:b/>
          <w:color w:val="595959" w:themeColor="text1" w:themeTint="A6"/>
          <w:kern w:val="0"/>
          <w:sz w:val="28"/>
          <w:szCs w:val="28"/>
        </w:rPr>
        <w:t>roposal</w:t>
      </w:r>
    </w:p>
    <w:p w14:paraId="3CB30F3E" w14:textId="171AF8F8" w:rsidR="00E857E0" w:rsidRPr="00E857E0" w:rsidRDefault="00E857E0" w:rsidP="00E857E0">
      <w:pPr>
        <w:tabs>
          <w:tab w:val="left" w:pos="5459"/>
        </w:tabs>
        <w:adjustRightInd w:val="0"/>
        <w:snapToGrid w:val="0"/>
        <w:spacing w:after="0" w:line="360" w:lineRule="auto"/>
        <w:rPr>
          <w:rFonts w:ascii="Times New Roman" w:hAnsi="Times New Roman" w:cs="Times New Roman"/>
          <w:b/>
          <w:sz w:val="40"/>
          <w:szCs w:val="28"/>
        </w:rPr>
      </w:pPr>
      <w:r w:rsidRPr="00E857E0">
        <w:rPr>
          <w:rFonts w:ascii="Times New Roman" w:hAnsi="Times New Roman" w:cs="Times New Roman"/>
          <w:b/>
          <w:sz w:val="40"/>
          <w:szCs w:val="28"/>
        </w:rPr>
        <w:t xml:space="preserve">Theme: </w:t>
      </w:r>
      <w:r w:rsidR="006E0507">
        <w:rPr>
          <w:rFonts w:ascii="Times New Roman" w:hAnsi="Times New Roman" w:cs="Times New Roman" w:hint="eastAsia"/>
          <w:b/>
          <w:sz w:val="40"/>
          <w:szCs w:val="28"/>
        </w:rPr>
        <w:t>A</w:t>
      </w:r>
      <w:r w:rsidR="006E0507">
        <w:rPr>
          <w:rFonts w:ascii="Times New Roman" w:hAnsi="Times New Roman" w:cs="Times New Roman"/>
          <w:b/>
          <w:sz w:val="40"/>
          <w:szCs w:val="28"/>
        </w:rPr>
        <w:t>I System Architecture</w:t>
      </w:r>
      <w:r w:rsidR="00180F7C">
        <w:rPr>
          <w:rFonts w:ascii="Times New Roman" w:hAnsi="Times New Roman" w:cs="Times New Roman"/>
          <w:b/>
          <w:sz w:val="40"/>
          <w:szCs w:val="28"/>
        </w:rPr>
        <w:t xml:space="preserve"> </w:t>
      </w:r>
    </w:p>
    <w:p w14:paraId="3C5C8980" w14:textId="1FC2E124" w:rsidR="00E857E0" w:rsidRPr="009735AF" w:rsidRDefault="00CC5D78" w:rsidP="00E6579A">
      <w:pPr>
        <w:snapToGrid w:val="0"/>
        <w:spacing w:after="0" w:line="360" w:lineRule="auto"/>
        <w:ind w:firstLineChars="100" w:firstLine="300"/>
        <w:rPr>
          <w:rFonts w:ascii="Times New Roman" w:hAnsi="Times New Roman" w:cs="Times New Roman"/>
          <w:b/>
          <w:bCs/>
          <w:color w:val="000000" w:themeColor="text1"/>
          <w:kern w:val="0"/>
          <w:sz w:val="30"/>
          <w:szCs w:val="30"/>
        </w:rPr>
      </w:pPr>
      <w:r w:rsidRPr="009735AF">
        <w:rPr>
          <w:rFonts w:ascii="Times New Roman" w:hAnsi="Times New Roman" w:cs="Times New Roman"/>
          <w:b/>
          <w:bCs/>
          <w:color w:val="000000" w:themeColor="text1"/>
          <w:kern w:val="0"/>
          <w:sz w:val="30"/>
          <w:szCs w:val="30"/>
        </w:rPr>
        <w:t>- Sub</w:t>
      </w:r>
      <w:r w:rsidR="001A38CB">
        <w:rPr>
          <w:rFonts w:ascii="Times New Roman" w:hAnsi="Times New Roman" w:cs="Times New Roman"/>
          <w:b/>
          <w:bCs/>
          <w:color w:val="000000" w:themeColor="text1"/>
          <w:kern w:val="0"/>
          <w:sz w:val="30"/>
          <w:szCs w:val="30"/>
        </w:rPr>
        <w:t>-</w:t>
      </w:r>
      <w:r w:rsidRPr="009735AF">
        <w:rPr>
          <w:rFonts w:ascii="Times New Roman" w:hAnsi="Times New Roman" w:cs="Times New Roman"/>
          <w:b/>
          <w:bCs/>
          <w:color w:val="000000" w:themeColor="text1"/>
          <w:kern w:val="0"/>
          <w:sz w:val="30"/>
          <w:szCs w:val="30"/>
        </w:rPr>
        <w:t>Theme:</w:t>
      </w:r>
      <w:r w:rsidR="00E857E0" w:rsidRPr="009735AF">
        <w:rPr>
          <w:rFonts w:ascii="Times New Roman" w:hAnsi="Times New Roman" w:cs="Times New Roman"/>
          <w:b/>
          <w:bCs/>
          <w:color w:val="000000" w:themeColor="text1"/>
          <w:kern w:val="0"/>
          <w:sz w:val="30"/>
          <w:szCs w:val="30"/>
        </w:rPr>
        <w:t xml:space="preserve"> </w:t>
      </w:r>
      <w:r w:rsidR="00F3421E" w:rsidRPr="00F3421E">
        <w:rPr>
          <w:rFonts w:ascii="Times New Roman" w:hAnsi="Times New Roman" w:cs="Times New Roman"/>
          <w:b/>
          <w:bCs/>
          <w:color w:val="000000" w:themeColor="text1"/>
          <w:kern w:val="0"/>
          <w:sz w:val="30"/>
          <w:szCs w:val="30"/>
        </w:rPr>
        <w:t>Persistent Memory AI System</w:t>
      </w:r>
      <w:r w:rsidR="00180F7C">
        <w:rPr>
          <w:rFonts w:ascii="Times New Roman" w:hAnsi="Times New Roman" w:cs="Times New Roman"/>
          <w:b/>
          <w:bCs/>
          <w:color w:val="000000" w:themeColor="text1"/>
          <w:kern w:val="0"/>
          <w:sz w:val="30"/>
          <w:szCs w:val="30"/>
        </w:rPr>
        <w:t xml:space="preserve"> </w:t>
      </w:r>
    </w:p>
    <w:p w14:paraId="4513D462" w14:textId="77777777" w:rsidR="00E857E0" w:rsidRPr="00CC5D78" w:rsidRDefault="00E857E0" w:rsidP="00E857E0">
      <w:pPr>
        <w:snapToGrid w:val="0"/>
        <w:spacing w:after="0" w:line="300" w:lineRule="auto"/>
        <w:rPr>
          <w:rFonts w:ascii="Times New Roman" w:hAnsi="Times New Roman" w:cs="Times New Roman"/>
          <w:i/>
          <w:color w:val="000000" w:themeColor="text1"/>
          <w:sz w:val="24"/>
          <w:szCs w:val="24"/>
        </w:rPr>
      </w:pPr>
    </w:p>
    <w:p w14:paraId="36F9046D" w14:textId="77777777" w:rsidR="003D2FDA" w:rsidRPr="003D2FDA" w:rsidRDefault="003D2FDA" w:rsidP="003D2FDA">
      <w:pPr>
        <w:autoSpaceDE w:val="0"/>
        <w:autoSpaceDN w:val="0"/>
        <w:adjustRightInd w:val="0"/>
        <w:spacing w:after="0" w:line="312" w:lineRule="auto"/>
        <w:ind w:firstLine="300"/>
        <w:jc w:val="both"/>
        <w:rPr>
          <w:rFonts w:ascii="Times New Roman" w:eastAsiaTheme="minorEastAsia" w:hAnsi="Times New Roman" w:cs="Times New Roman"/>
          <w:kern w:val="0"/>
          <w:sz w:val="28"/>
          <w:szCs w:val="28"/>
          <w:lang w:eastAsia="zh-CN"/>
        </w:rPr>
      </w:pPr>
      <w:r w:rsidRPr="003D2FDA">
        <w:rPr>
          <w:rFonts w:ascii="Times New Roman" w:eastAsiaTheme="minorEastAsia" w:hAnsi="Times New Roman" w:cs="Times New Roman"/>
          <w:kern w:val="0"/>
          <w:sz w:val="28"/>
          <w:szCs w:val="28"/>
          <w:lang w:eastAsia="zh-CN"/>
        </w:rPr>
        <w:t>This research aims to enable context-length-free AI agents by overcoming the fixed context-window limitation of stateless LLMs while maintaining practical memory, bandwidth, and latency efficiency in real-world deployments.</w:t>
      </w:r>
    </w:p>
    <w:p w14:paraId="4829A5D9" w14:textId="77777777" w:rsidR="003D2FDA" w:rsidRPr="003D2FDA" w:rsidRDefault="003D2FDA" w:rsidP="003D2FDA">
      <w:pPr>
        <w:autoSpaceDE w:val="0"/>
        <w:autoSpaceDN w:val="0"/>
        <w:adjustRightInd w:val="0"/>
        <w:spacing w:after="0" w:line="312" w:lineRule="auto"/>
        <w:ind w:firstLine="300"/>
        <w:jc w:val="both"/>
        <w:rPr>
          <w:rFonts w:ascii="Times New Roman" w:eastAsiaTheme="minorEastAsia" w:hAnsi="Times New Roman" w:cs="Times New Roman"/>
          <w:kern w:val="0"/>
          <w:sz w:val="28"/>
          <w:szCs w:val="28"/>
          <w:lang w:eastAsia="zh-CN"/>
        </w:rPr>
      </w:pPr>
      <w:r w:rsidRPr="003D2FDA">
        <w:rPr>
          <w:rFonts w:ascii="Times New Roman" w:eastAsiaTheme="minorEastAsia" w:hAnsi="Times New Roman" w:cs="Times New Roman"/>
          <w:kern w:val="0"/>
          <w:sz w:val="28"/>
          <w:szCs w:val="28"/>
          <w:lang w:eastAsia="zh-CN"/>
        </w:rPr>
        <w:t>Modern AI agents perform iterative reasoning, planning, tool use, and verification, which continuously accumulate conversation history and intermediate results, rapidly increasing the amount of context that must be processed. However, current LLMs are fundamentally "stateless" and can only utilize information within a fixed context window. As a result, they often fail to preserve long user inputs or extended agent execution histories, leading to the loss of important contextual information. Moreover, as the context length grows, the size of the KV cache and the cost of attention computation also increase, causing higher GPU memory usage, greater memory bandwidth pressure, and longer prefill and decode latency, which makes it difficult to satisfy service-level objectives in real-world deployments. Therefore, research on overcoming or complementing the context window limitation of existing LLMs is becoming increasingly important</w:t>
      </w:r>
    </w:p>
    <w:p w14:paraId="2DF28C42" w14:textId="2E4294D8" w:rsidR="009735AF" w:rsidRPr="00180F7C" w:rsidRDefault="003D2FDA" w:rsidP="003240F2">
      <w:pPr>
        <w:autoSpaceDE w:val="0"/>
        <w:autoSpaceDN w:val="0"/>
        <w:adjustRightInd w:val="0"/>
        <w:spacing w:after="0" w:line="312" w:lineRule="auto"/>
        <w:ind w:firstLine="300"/>
        <w:jc w:val="both"/>
        <w:rPr>
          <w:rFonts w:ascii="Times New Roman" w:hAnsi="Times New Roman" w:cs="Times New Roman"/>
          <w:color w:val="000000" w:themeColor="text1"/>
          <w:sz w:val="28"/>
          <w:szCs w:val="28"/>
        </w:rPr>
      </w:pPr>
      <w:r w:rsidRPr="00EF769B">
        <w:rPr>
          <w:rFonts w:ascii="Times New Roman" w:eastAsia="맑은 고딕" w:hAnsi="Times New Roman" w:cs="Times New Roman"/>
          <w:color w:val="000000" w:themeColor="text1"/>
          <w:sz w:val="28"/>
          <w:szCs w:val="28"/>
        </w:rPr>
        <w:t>We thus look for innovators in </w:t>
      </w:r>
      <w:r w:rsidRPr="00EF769B">
        <w:rPr>
          <w:rFonts w:ascii="Times New Roman" w:eastAsia="맑은 고딕" w:hAnsi="Times New Roman" w:cs="Times New Roman"/>
          <w:b/>
          <w:bCs/>
          <w:i/>
          <w:iCs/>
          <w:color w:val="000000" w:themeColor="text1"/>
          <w:sz w:val="28"/>
          <w:szCs w:val="28"/>
        </w:rPr>
        <w:t>Agentic AIs</w:t>
      </w:r>
      <w:r w:rsidRPr="00EF769B">
        <w:rPr>
          <w:rFonts w:ascii="Times New Roman" w:eastAsia="맑은 고딕" w:hAnsi="Times New Roman" w:cs="Times New Roman"/>
          <w:color w:val="000000" w:themeColor="text1"/>
          <w:sz w:val="28"/>
          <w:szCs w:val="28"/>
        </w:rPr>
        <w:t> and </w:t>
      </w:r>
      <w:r>
        <w:rPr>
          <w:rFonts w:ascii="Times New Roman" w:eastAsia="맑은 고딕" w:hAnsi="Times New Roman" w:cs="Times New Roman"/>
          <w:b/>
          <w:bCs/>
          <w:i/>
          <w:iCs/>
          <w:color w:val="000000" w:themeColor="text1"/>
          <w:sz w:val="28"/>
          <w:szCs w:val="28"/>
        </w:rPr>
        <w:t>context-length free, episodic memory</w:t>
      </w:r>
      <w:r w:rsidRPr="00EF769B">
        <w:rPr>
          <w:rFonts w:ascii="Times New Roman" w:eastAsia="맑은 고딕" w:hAnsi="Times New Roman" w:cs="Times New Roman"/>
          <w:color w:val="000000" w:themeColor="text1"/>
          <w:sz w:val="28"/>
          <w:szCs w:val="28"/>
        </w:rPr>
        <w:t xml:space="preserve"> who can contribute to this challenging project. </w:t>
      </w:r>
      <w:r w:rsidRPr="003D2FDA">
        <w:rPr>
          <w:rFonts w:ascii="Times New Roman" w:eastAsia="맑은 고딕" w:hAnsi="Times New Roman" w:cs="Times New Roman"/>
          <w:color w:val="000000" w:themeColor="text1"/>
          <w:sz w:val="28"/>
          <w:szCs w:val="28"/>
        </w:rPr>
        <w:t>These directions are essential for enabling AI agents to consistently leverage past context and experience during long-term interactions and complex task execution while maintaining practical performance efficiency.</w:t>
      </w:r>
      <w:r>
        <w:rPr>
          <w:rFonts w:ascii="Times New Roman" w:eastAsia="맑은 고딕" w:hAnsi="Times New Roman" w:cs="Times New Roman"/>
          <w:color w:val="000000" w:themeColor="text1"/>
          <w:sz w:val="28"/>
          <w:szCs w:val="28"/>
        </w:rPr>
        <w:t xml:space="preserve"> </w:t>
      </w:r>
      <w:r w:rsidRPr="00EF769B">
        <w:rPr>
          <w:rFonts w:ascii="Times New Roman" w:eastAsia="맑은 고딕" w:hAnsi="Times New Roman" w:cs="Times New Roman"/>
          <w:color w:val="000000" w:themeColor="text1"/>
          <w:sz w:val="28"/>
          <w:szCs w:val="28"/>
        </w:rPr>
        <w:t>Proposals should detail feasibility studies and projected outcomes in areas such as but not limited to:</w:t>
      </w:r>
    </w:p>
    <w:p w14:paraId="57F0ACA7" w14:textId="2B24B8F3" w:rsidR="00540532"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t>Research on a new methodology that can rapidly process more than 10M tokens on models exceeding 100B, beyond existing LLMs.</w:t>
      </w:r>
    </w:p>
    <w:p w14:paraId="513D14AE" w14:textId="2A068A34" w:rsidR="00540532" w:rsidRPr="00540532"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t>Present a memory framework that enables the system to engage in lifelong learning rather than being limited to short‑term inference</w:t>
      </w:r>
    </w:p>
    <w:p w14:paraId="2F4F3CF7" w14:textId="77777777" w:rsidR="00540532" w:rsidRPr="00540532"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t>Beyond simple static knowledge (RAG), actively externalize the agent’s experiences as knowledge and implement a forgetting mechanism</w:t>
      </w:r>
    </w:p>
    <w:p w14:paraId="0DE29CD6" w14:textId="77777777" w:rsidR="00540532" w:rsidRPr="00540532"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lastRenderedPageBreak/>
        <w:t>State‑based model architectures such as Mamba</w:t>
      </w:r>
    </w:p>
    <w:p w14:paraId="49A76DB2" w14:textId="77777777" w:rsidR="00540532" w:rsidRPr="00540532"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t>Neural long‑term memory approaches that store past token information in the weights of small learning models, such as Google Titans, TTT‑E2E</w:t>
      </w:r>
    </w:p>
    <w:p w14:paraId="37282918" w14:textId="77777777" w:rsidR="00540532" w:rsidRPr="00540532"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t>Accelerate long‑sequence prompts using Tiered‑Memory or Computable Memory to meet SLO requirements</w:t>
      </w:r>
    </w:p>
    <w:p w14:paraId="1ABD58FC" w14:textId="77777777" w:rsidR="00540532" w:rsidRPr="00540532"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t xml:space="preserve">Blend </w:t>
      </w:r>
      <w:proofErr w:type="spellStart"/>
      <w:r w:rsidRPr="00540532">
        <w:rPr>
          <w:rFonts w:ascii="Times New Roman" w:hAnsi="Times New Roman" w:cs="Times New Roman"/>
          <w:sz w:val="28"/>
          <w:szCs w:val="28"/>
        </w:rPr>
        <w:t>KVCache</w:t>
      </w:r>
      <w:proofErr w:type="spellEnd"/>
      <w:r w:rsidRPr="00540532">
        <w:rPr>
          <w:rFonts w:ascii="Times New Roman" w:hAnsi="Times New Roman" w:cs="Times New Roman"/>
          <w:sz w:val="28"/>
          <w:szCs w:val="28"/>
        </w:rPr>
        <w:t xml:space="preserve"> to maximize reuse, thereby reducing the TTFT time of prefill caused by long sentences</w:t>
      </w:r>
    </w:p>
    <w:p w14:paraId="6EBDDAA3" w14:textId="445AE7C4" w:rsidR="00180F7C" w:rsidRDefault="00540532" w:rsidP="0054053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540532">
        <w:rPr>
          <w:rFonts w:ascii="Times New Roman" w:hAnsi="Times New Roman" w:cs="Times New Roman"/>
          <w:sz w:val="28"/>
          <w:szCs w:val="28"/>
        </w:rPr>
        <w:t xml:space="preserve">Compress </w:t>
      </w:r>
      <w:proofErr w:type="spellStart"/>
      <w:r w:rsidRPr="00540532">
        <w:rPr>
          <w:rFonts w:ascii="Times New Roman" w:hAnsi="Times New Roman" w:cs="Times New Roman"/>
          <w:sz w:val="28"/>
          <w:szCs w:val="28"/>
        </w:rPr>
        <w:t>KVCache</w:t>
      </w:r>
      <w:proofErr w:type="spellEnd"/>
      <w:r w:rsidRPr="00540532">
        <w:rPr>
          <w:rFonts w:ascii="Times New Roman" w:hAnsi="Times New Roman" w:cs="Times New Roman"/>
          <w:sz w:val="28"/>
          <w:szCs w:val="28"/>
        </w:rPr>
        <w:t xml:space="preserve"> or select only important </w:t>
      </w:r>
      <w:proofErr w:type="spellStart"/>
      <w:r w:rsidRPr="00540532">
        <w:rPr>
          <w:rFonts w:ascii="Times New Roman" w:hAnsi="Times New Roman" w:cs="Times New Roman"/>
          <w:sz w:val="28"/>
          <w:szCs w:val="28"/>
        </w:rPr>
        <w:t>KVCache</w:t>
      </w:r>
      <w:proofErr w:type="spellEnd"/>
      <w:r w:rsidRPr="00540532">
        <w:rPr>
          <w:rFonts w:ascii="Times New Roman" w:hAnsi="Times New Roman" w:cs="Times New Roman"/>
          <w:sz w:val="28"/>
          <w:szCs w:val="28"/>
        </w:rPr>
        <w:t xml:space="preserve"> for decoding for long sentences, thus decreasing TPOT</w:t>
      </w:r>
    </w:p>
    <w:p w14:paraId="2CB9615D" w14:textId="77777777" w:rsidR="009735AF" w:rsidRPr="00CC5D78"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4CFFCBA0" w14:textId="77777777" w:rsidR="00E857E0" w:rsidRPr="00CC5D78"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 xml:space="preserve">The topics are not limited to the above examples and the participants are   </w:t>
      </w:r>
    </w:p>
    <w:p w14:paraId="0C339D4F" w14:textId="77777777" w:rsidR="00E857E0"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hAnsi="Times New Roman" w:cs="Times New Roman"/>
          <w:i/>
          <w:color w:val="000000" w:themeColor="text1"/>
          <w:sz w:val="27"/>
          <w:szCs w:val="27"/>
        </w:rPr>
        <w:t xml:space="preserve">   encouraged to propose </w:t>
      </w:r>
      <w:r w:rsidR="00261BEA" w:rsidRPr="00CC5D78">
        <w:rPr>
          <w:rFonts w:ascii="Times New Roman" w:hAnsi="Times New Roman" w:cs="Times New Roman"/>
          <w:i/>
          <w:color w:val="000000" w:themeColor="text1"/>
          <w:sz w:val="27"/>
          <w:szCs w:val="27"/>
        </w:rPr>
        <w:t xml:space="preserve">the </w:t>
      </w:r>
      <w:r w:rsidRPr="00CC5D78">
        <w:rPr>
          <w:rFonts w:ascii="Times New Roman" w:hAnsi="Times New Roman" w:cs="Times New Roman"/>
          <w:i/>
          <w:color w:val="000000" w:themeColor="text1"/>
          <w:sz w:val="27"/>
          <w:szCs w:val="27"/>
        </w:rPr>
        <w:t>original idea.</w:t>
      </w:r>
    </w:p>
    <w:p w14:paraId="42F1E710" w14:textId="77777777" w:rsidR="009735AF" w:rsidRPr="009735AF"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33268D8E" w14:textId="77777777" w:rsidR="00372C9C" w:rsidRPr="00E857E0" w:rsidRDefault="00E857E0" w:rsidP="00CC5D78">
      <w:pPr>
        <w:spacing w:after="0" w:line="278" w:lineRule="auto"/>
        <w:jc w:val="both"/>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00261BEA" w:rsidRPr="00CC5D78">
        <w:rPr>
          <w:rFonts w:ascii="Times New Roman" w:hAnsi="Times New Roman" w:cs="Times New Roman"/>
          <w:i/>
          <w:color w:val="000000" w:themeColor="text1"/>
          <w:sz w:val="27"/>
          <w:szCs w:val="27"/>
        </w:rPr>
        <w:t>Funding</w:t>
      </w:r>
      <w:r w:rsidRPr="00CC5D78">
        <w:rPr>
          <w:rFonts w:ascii="Times New Roman" w:hAnsi="Times New Roman" w:cs="Times New Roman"/>
          <w:i/>
          <w:color w:val="000000" w:themeColor="text1"/>
          <w:sz w:val="27"/>
          <w:szCs w:val="27"/>
        </w:rPr>
        <w:t xml:space="preserve">: Up to </w:t>
      </w:r>
      <w:r w:rsidR="00261BEA" w:rsidRPr="00CC5D78">
        <w:rPr>
          <w:rFonts w:ascii="Times New Roman" w:hAnsi="Times New Roman" w:cs="Times New Roman"/>
          <w:i/>
          <w:color w:val="000000" w:themeColor="text1"/>
          <w:sz w:val="27"/>
          <w:szCs w:val="27"/>
        </w:rPr>
        <w:t>USD 150,000</w:t>
      </w:r>
      <w:r w:rsidRPr="00CC5D78">
        <w:rPr>
          <w:rFonts w:ascii="Times New Roman" w:hAnsi="Times New Roman" w:cs="Times New Roman"/>
          <w:i/>
          <w:color w:val="000000" w:themeColor="text1"/>
          <w:sz w:val="27"/>
          <w:szCs w:val="27"/>
        </w:rPr>
        <w:t xml:space="preserve"> per year</w:t>
      </w:r>
    </w:p>
    <w:sectPr w:rsidR="00372C9C" w:rsidRPr="00E857E0"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B15F" w14:textId="77777777" w:rsidR="00716BE9" w:rsidRDefault="00716BE9" w:rsidP="00692FEF">
      <w:pPr>
        <w:spacing w:after="0" w:line="240" w:lineRule="auto"/>
      </w:pPr>
      <w:r>
        <w:separator/>
      </w:r>
    </w:p>
  </w:endnote>
  <w:endnote w:type="continuationSeparator" w:id="0">
    <w:p w14:paraId="699B815F" w14:textId="77777777" w:rsidR="00716BE9" w:rsidRDefault="00716BE9"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mazon Ember">
    <w:altName w:val="Corbel"/>
    <w:charset w:val="00"/>
    <w:family w:val="swiss"/>
    <w:pitch w:val="variable"/>
    <w:sig w:usb0="00000001" w:usb1="5000205B" w:usb2="00000028" w:usb3="00000000" w:csb0="0000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63517"/>
      <w:docPartObj>
        <w:docPartGallery w:val="Page Numbers (Bottom of Page)"/>
        <w:docPartUnique/>
      </w:docPartObj>
    </w:sdtPr>
    <w:sdtEndPr>
      <w:rPr>
        <w:sz w:val="24"/>
        <w:szCs w:val="24"/>
      </w:rPr>
    </w:sdtEndPr>
    <w:sdtContent>
      <w:p w14:paraId="66280D0F" w14:textId="35C96852"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540532" w:rsidRPr="00540532">
          <w:rPr>
            <w:noProof/>
            <w:sz w:val="24"/>
            <w:szCs w:val="24"/>
            <w:lang w:val="ko-KR"/>
          </w:rPr>
          <w:t>2</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002F" w14:textId="77777777" w:rsidR="00716BE9" w:rsidRDefault="00716BE9" w:rsidP="00692FEF">
      <w:pPr>
        <w:spacing w:after="0" w:line="240" w:lineRule="auto"/>
      </w:pPr>
      <w:r>
        <w:separator/>
      </w:r>
    </w:p>
  </w:footnote>
  <w:footnote w:type="continuationSeparator" w:id="0">
    <w:p w14:paraId="48629450" w14:textId="77777777" w:rsidR="00716BE9" w:rsidRDefault="00716BE9"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A4BFF"/>
    <w:multiLevelType w:val="hybridMultilevel"/>
    <w:tmpl w:val="57A4BF52"/>
    <w:lvl w:ilvl="0" w:tplc="B784BCC2">
      <w:numFmt w:val="bullet"/>
      <w:lvlText w:val="•"/>
      <w:lvlJc w:val="left"/>
      <w:pPr>
        <w:ind w:left="720" w:hanging="360"/>
      </w:pPr>
      <w:rPr>
        <w:rFonts w:ascii="Amazon Ember" w:eastAsia="Times New Roman" w:hAnsi="Amazon Ember" w:cs="Amazon Emb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9B"/>
    <w:rsid w:val="0008365D"/>
    <w:rsid w:val="00090FE0"/>
    <w:rsid w:val="000B1FF4"/>
    <w:rsid w:val="000C1EB2"/>
    <w:rsid w:val="000E022D"/>
    <w:rsid w:val="000E4FEA"/>
    <w:rsid w:val="000F6CF6"/>
    <w:rsid w:val="000F77B9"/>
    <w:rsid w:val="0010003E"/>
    <w:rsid w:val="001464B2"/>
    <w:rsid w:val="001607DD"/>
    <w:rsid w:val="00172884"/>
    <w:rsid w:val="00180F7C"/>
    <w:rsid w:val="001A38CB"/>
    <w:rsid w:val="001A4955"/>
    <w:rsid w:val="001F04C3"/>
    <w:rsid w:val="0021509B"/>
    <w:rsid w:val="00261BEA"/>
    <w:rsid w:val="0027043F"/>
    <w:rsid w:val="002A401D"/>
    <w:rsid w:val="002A6E8C"/>
    <w:rsid w:val="002D72E0"/>
    <w:rsid w:val="003240F2"/>
    <w:rsid w:val="00337B2A"/>
    <w:rsid w:val="003764A9"/>
    <w:rsid w:val="00387922"/>
    <w:rsid w:val="003D2FDA"/>
    <w:rsid w:val="004A47AF"/>
    <w:rsid w:val="004E5174"/>
    <w:rsid w:val="004F175D"/>
    <w:rsid w:val="004F3309"/>
    <w:rsid w:val="005340F3"/>
    <w:rsid w:val="00540532"/>
    <w:rsid w:val="005C4168"/>
    <w:rsid w:val="0060463D"/>
    <w:rsid w:val="0061288C"/>
    <w:rsid w:val="00613B43"/>
    <w:rsid w:val="00654B44"/>
    <w:rsid w:val="00692FEF"/>
    <w:rsid w:val="006E0507"/>
    <w:rsid w:val="006E3F9C"/>
    <w:rsid w:val="00716BE9"/>
    <w:rsid w:val="007217A5"/>
    <w:rsid w:val="00737F03"/>
    <w:rsid w:val="007762D3"/>
    <w:rsid w:val="00811AE1"/>
    <w:rsid w:val="009305D6"/>
    <w:rsid w:val="009333E3"/>
    <w:rsid w:val="00934D26"/>
    <w:rsid w:val="009565C6"/>
    <w:rsid w:val="00960917"/>
    <w:rsid w:val="009735AF"/>
    <w:rsid w:val="009A7FD3"/>
    <w:rsid w:val="00A22B8D"/>
    <w:rsid w:val="00A2534F"/>
    <w:rsid w:val="00A526DD"/>
    <w:rsid w:val="00A649F8"/>
    <w:rsid w:val="00A72E23"/>
    <w:rsid w:val="00AB6A68"/>
    <w:rsid w:val="00B14A14"/>
    <w:rsid w:val="00B60F34"/>
    <w:rsid w:val="00B62ABF"/>
    <w:rsid w:val="00BD1435"/>
    <w:rsid w:val="00BE336F"/>
    <w:rsid w:val="00C036D6"/>
    <w:rsid w:val="00C13814"/>
    <w:rsid w:val="00C84BDF"/>
    <w:rsid w:val="00C91C76"/>
    <w:rsid w:val="00CA283D"/>
    <w:rsid w:val="00CC1529"/>
    <w:rsid w:val="00CC5D78"/>
    <w:rsid w:val="00CF205D"/>
    <w:rsid w:val="00D3742B"/>
    <w:rsid w:val="00D40CDC"/>
    <w:rsid w:val="00D54344"/>
    <w:rsid w:val="00D60DEB"/>
    <w:rsid w:val="00DC6C78"/>
    <w:rsid w:val="00DD3D35"/>
    <w:rsid w:val="00DE56CD"/>
    <w:rsid w:val="00DF7C2C"/>
    <w:rsid w:val="00E6579A"/>
    <w:rsid w:val="00E857E0"/>
    <w:rsid w:val="00ED0293"/>
    <w:rsid w:val="00ED77EC"/>
    <w:rsid w:val="00EF0BD5"/>
    <w:rsid w:val="00F025B8"/>
    <w:rsid w:val="00F3421E"/>
    <w:rsid w:val="00F57C50"/>
    <w:rsid w:val="00F63320"/>
    <w:rsid w:val="00F648E9"/>
    <w:rsid w:val="00F71338"/>
    <w:rsid w:val="00FA11BC"/>
    <w:rsid w:val="00FE769B"/>
    <w:rsid w:val="00FF3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69B"/>
    <w:pPr>
      <w:spacing w:line="259" w:lineRule="auto"/>
      <w:jc w:val="left"/>
    </w:pPr>
    <w:rPr>
      <w:rFonts w:ascii="바탕체"/>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816792">
      <w:bodyDiv w:val="1"/>
      <w:marLeft w:val="0"/>
      <w:marRight w:val="0"/>
      <w:marTop w:val="0"/>
      <w:marBottom w:val="0"/>
      <w:divBdr>
        <w:top w:val="none" w:sz="0" w:space="0" w:color="auto"/>
        <w:left w:val="none" w:sz="0" w:space="0" w:color="auto"/>
        <w:bottom w:val="none" w:sz="0" w:space="0" w:color="auto"/>
        <w:right w:val="none" w:sz="0" w:space="0" w:color="auto"/>
      </w:divBdr>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415</Words>
  <Characters>2366</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정다혜/DA HYE JUNG</cp:lastModifiedBy>
  <cp:revision>6</cp:revision>
  <dcterms:created xsi:type="dcterms:W3CDTF">2026-06-09T04:19:00Z</dcterms:created>
  <dcterms:modified xsi:type="dcterms:W3CDTF">2026-06-15T05:27:00Z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